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Копирайтинг в стратегических коммуникациях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корпоративными коммуникациями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86169F0" w:rsidR="00A77598" w:rsidRPr="006C7B3D" w:rsidRDefault="006C7B3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876CB" w:rsidRDefault="007A7979" w:rsidP="00511619">
            <w:pPr>
              <w:rPr>
                <w:rFonts w:ascii="Times New Roman" w:hAnsi="Times New Roman" w:cs="Times New Roman"/>
                <w:sz w:val="20"/>
                <w:szCs w:val="20"/>
              </w:rPr>
            </w:pPr>
            <w:r w:rsidRPr="00C876CB">
              <w:rPr>
                <w:rFonts w:ascii="Times New Roman" w:hAnsi="Times New Roman" w:cs="Times New Roman"/>
                <w:sz w:val="20"/>
                <w:szCs w:val="20"/>
              </w:rPr>
              <w:t>к.филос.н., Соколова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62E9FE6" w:rsidR="004475DA" w:rsidRPr="006C7B3D" w:rsidRDefault="006C7B3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7DE96EA" w14:textId="77777777" w:rsidR="00C876C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258607" w:history="1">
            <w:r w:rsidR="00C876CB" w:rsidRPr="00B15A46">
              <w:rPr>
                <w:rStyle w:val="a8"/>
                <w:rFonts w:ascii="Times New Roman" w:hAnsi="Times New Roman" w:cs="Times New Roman"/>
                <w:b/>
                <w:noProof/>
              </w:rPr>
              <w:t>1. ЦЕЛИ ОСВОЕНИЯ ДИСЦИПЛИНЫ</w:t>
            </w:r>
            <w:r w:rsidR="00C876CB">
              <w:rPr>
                <w:noProof/>
                <w:webHidden/>
              </w:rPr>
              <w:tab/>
            </w:r>
            <w:r w:rsidR="00C876CB">
              <w:rPr>
                <w:noProof/>
                <w:webHidden/>
              </w:rPr>
              <w:fldChar w:fldCharType="begin"/>
            </w:r>
            <w:r w:rsidR="00C876CB">
              <w:rPr>
                <w:noProof/>
                <w:webHidden/>
              </w:rPr>
              <w:instrText xml:space="preserve"> PAGEREF _Toc202258607 \h </w:instrText>
            </w:r>
            <w:r w:rsidR="00C876CB">
              <w:rPr>
                <w:noProof/>
                <w:webHidden/>
              </w:rPr>
            </w:r>
            <w:r w:rsidR="00C876CB">
              <w:rPr>
                <w:noProof/>
                <w:webHidden/>
              </w:rPr>
              <w:fldChar w:fldCharType="separate"/>
            </w:r>
            <w:r w:rsidR="00C876CB">
              <w:rPr>
                <w:noProof/>
                <w:webHidden/>
              </w:rPr>
              <w:t>3</w:t>
            </w:r>
            <w:r w:rsidR="00C876CB">
              <w:rPr>
                <w:noProof/>
                <w:webHidden/>
              </w:rPr>
              <w:fldChar w:fldCharType="end"/>
            </w:r>
          </w:hyperlink>
        </w:p>
        <w:p w14:paraId="41507BA7" w14:textId="77777777" w:rsidR="00C876CB" w:rsidRDefault="00062125">
          <w:pPr>
            <w:pStyle w:val="11"/>
            <w:tabs>
              <w:tab w:val="right" w:leader="dot" w:pos="9345"/>
            </w:tabs>
            <w:rPr>
              <w:rFonts w:eastAsiaTheme="minorEastAsia"/>
              <w:noProof/>
              <w:lang w:eastAsia="ru-RU"/>
            </w:rPr>
          </w:pPr>
          <w:hyperlink w:anchor="_Toc202258608" w:history="1">
            <w:r w:rsidR="00C876CB" w:rsidRPr="00B15A46">
              <w:rPr>
                <w:rStyle w:val="a8"/>
                <w:rFonts w:ascii="Times New Roman" w:hAnsi="Times New Roman" w:cs="Times New Roman"/>
                <w:b/>
                <w:noProof/>
              </w:rPr>
              <w:t>2. МЕСТО ДИСЦИПЛИНЫ В СТРУКТУРЕ ОБРАЗОВАТЕЛЬНОЙ ПРОГРАММЫ</w:t>
            </w:r>
            <w:r w:rsidR="00C876CB">
              <w:rPr>
                <w:noProof/>
                <w:webHidden/>
              </w:rPr>
              <w:tab/>
            </w:r>
            <w:r w:rsidR="00C876CB">
              <w:rPr>
                <w:noProof/>
                <w:webHidden/>
              </w:rPr>
              <w:fldChar w:fldCharType="begin"/>
            </w:r>
            <w:r w:rsidR="00C876CB">
              <w:rPr>
                <w:noProof/>
                <w:webHidden/>
              </w:rPr>
              <w:instrText xml:space="preserve"> PAGEREF _Toc202258608 \h </w:instrText>
            </w:r>
            <w:r w:rsidR="00C876CB">
              <w:rPr>
                <w:noProof/>
                <w:webHidden/>
              </w:rPr>
            </w:r>
            <w:r w:rsidR="00C876CB">
              <w:rPr>
                <w:noProof/>
                <w:webHidden/>
              </w:rPr>
              <w:fldChar w:fldCharType="separate"/>
            </w:r>
            <w:r w:rsidR="00C876CB">
              <w:rPr>
                <w:noProof/>
                <w:webHidden/>
              </w:rPr>
              <w:t>3</w:t>
            </w:r>
            <w:r w:rsidR="00C876CB">
              <w:rPr>
                <w:noProof/>
                <w:webHidden/>
              </w:rPr>
              <w:fldChar w:fldCharType="end"/>
            </w:r>
          </w:hyperlink>
        </w:p>
        <w:p w14:paraId="47A49E0B" w14:textId="77777777" w:rsidR="00C876CB" w:rsidRDefault="00062125">
          <w:pPr>
            <w:pStyle w:val="11"/>
            <w:tabs>
              <w:tab w:val="right" w:leader="dot" w:pos="9345"/>
            </w:tabs>
            <w:rPr>
              <w:rFonts w:eastAsiaTheme="minorEastAsia"/>
              <w:noProof/>
              <w:lang w:eastAsia="ru-RU"/>
            </w:rPr>
          </w:pPr>
          <w:hyperlink w:anchor="_Toc202258609" w:history="1">
            <w:r w:rsidR="00C876CB" w:rsidRPr="00B15A46">
              <w:rPr>
                <w:rStyle w:val="a8"/>
                <w:rFonts w:ascii="Times New Roman" w:hAnsi="Times New Roman" w:cs="Times New Roman"/>
                <w:b/>
                <w:noProof/>
              </w:rPr>
              <w:t>3. ПЛАНИРУЕМЫЕ РЕЗУЛЬТАТЫ ОБУЧЕНИЯ ПО ДИСЦИПЛИНЕ</w:t>
            </w:r>
            <w:r w:rsidR="00C876CB">
              <w:rPr>
                <w:noProof/>
                <w:webHidden/>
              </w:rPr>
              <w:tab/>
            </w:r>
            <w:r w:rsidR="00C876CB">
              <w:rPr>
                <w:noProof/>
                <w:webHidden/>
              </w:rPr>
              <w:fldChar w:fldCharType="begin"/>
            </w:r>
            <w:r w:rsidR="00C876CB">
              <w:rPr>
                <w:noProof/>
                <w:webHidden/>
              </w:rPr>
              <w:instrText xml:space="preserve"> PAGEREF _Toc202258609 \h </w:instrText>
            </w:r>
            <w:r w:rsidR="00C876CB">
              <w:rPr>
                <w:noProof/>
                <w:webHidden/>
              </w:rPr>
            </w:r>
            <w:r w:rsidR="00C876CB">
              <w:rPr>
                <w:noProof/>
                <w:webHidden/>
              </w:rPr>
              <w:fldChar w:fldCharType="separate"/>
            </w:r>
            <w:r w:rsidR="00C876CB">
              <w:rPr>
                <w:noProof/>
                <w:webHidden/>
              </w:rPr>
              <w:t>3</w:t>
            </w:r>
            <w:r w:rsidR="00C876CB">
              <w:rPr>
                <w:noProof/>
                <w:webHidden/>
              </w:rPr>
              <w:fldChar w:fldCharType="end"/>
            </w:r>
          </w:hyperlink>
        </w:p>
        <w:p w14:paraId="114FE6D0" w14:textId="77777777" w:rsidR="00C876CB" w:rsidRDefault="00062125">
          <w:pPr>
            <w:pStyle w:val="11"/>
            <w:tabs>
              <w:tab w:val="right" w:leader="dot" w:pos="9345"/>
            </w:tabs>
            <w:rPr>
              <w:rFonts w:eastAsiaTheme="minorEastAsia"/>
              <w:noProof/>
              <w:lang w:eastAsia="ru-RU"/>
            </w:rPr>
          </w:pPr>
          <w:hyperlink w:anchor="_Toc202258610" w:history="1">
            <w:r w:rsidR="00C876CB" w:rsidRPr="00B15A46">
              <w:rPr>
                <w:rStyle w:val="a8"/>
                <w:rFonts w:ascii="Times New Roman" w:hAnsi="Times New Roman" w:cs="Times New Roman"/>
                <w:b/>
                <w:noProof/>
              </w:rPr>
              <w:t>4. СТРУКТУРА И СОДЕРЖАНИЕ ДИСЦИПЛИНЫ*</w:t>
            </w:r>
            <w:r w:rsidR="00C876CB">
              <w:rPr>
                <w:noProof/>
                <w:webHidden/>
              </w:rPr>
              <w:tab/>
            </w:r>
            <w:r w:rsidR="00C876CB">
              <w:rPr>
                <w:noProof/>
                <w:webHidden/>
              </w:rPr>
              <w:fldChar w:fldCharType="begin"/>
            </w:r>
            <w:r w:rsidR="00C876CB">
              <w:rPr>
                <w:noProof/>
                <w:webHidden/>
              </w:rPr>
              <w:instrText xml:space="preserve"> PAGEREF _Toc202258610 \h </w:instrText>
            </w:r>
            <w:r w:rsidR="00C876CB">
              <w:rPr>
                <w:noProof/>
                <w:webHidden/>
              </w:rPr>
            </w:r>
            <w:r w:rsidR="00C876CB">
              <w:rPr>
                <w:noProof/>
                <w:webHidden/>
              </w:rPr>
              <w:fldChar w:fldCharType="separate"/>
            </w:r>
            <w:r w:rsidR="00C876CB">
              <w:rPr>
                <w:noProof/>
                <w:webHidden/>
              </w:rPr>
              <w:t>4</w:t>
            </w:r>
            <w:r w:rsidR="00C876CB">
              <w:rPr>
                <w:noProof/>
                <w:webHidden/>
              </w:rPr>
              <w:fldChar w:fldCharType="end"/>
            </w:r>
          </w:hyperlink>
        </w:p>
        <w:p w14:paraId="415672BC" w14:textId="77777777" w:rsidR="00C876CB" w:rsidRDefault="00062125">
          <w:pPr>
            <w:pStyle w:val="11"/>
            <w:tabs>
              <w:tab w:val="right" w:leader="dot" w:pos="9345"/>
            </w:tabs>
            <w:rPr>
              <w:rFonts w:eastAsiaTheme="minorEastAsia"/>
              <w:noProof/>
              <w:lang w:eastAsia="ru-RU"/>
            </w:rPr>
          </w:pPr>
          <w:hyperlink w:anchor="_Toc202258611" w:history="1">
            <w:r w:rsidR="00C876CB" w:rsidRPr="00B15A46">
              <w:rPr>
                <w:rStyle w:val="a8"/>
                <w:rFonts w:ascii="Times New Roman" w:hAnsi="Times New Roman" w:cs="Times New Roman"/>
                <w:b/>
                <w:noProof/>
              </w:rPr>
              <w:t>5. УЧЕБНО-МЕТОДИЧЕСКОЕ И ИНФОРМАЦИОННОЕ ОБЕСПЕЧЕНИЕ ДИСЦИПЛИНЫ</w:t>
            </w:r>
            <w:r w:rsidR="00C876CB">
              <w:rPr>
                <w:noProof/>
                <w:webHidden/>
              </w:rPr>
              <w:tab/>
            </w:r>
            <w:r w:rsidR="00C876CB">
              <w:rPr>
                <w:noProof/>
                <w:webHidden/>
              </w:rPr>
              <w:fldChar w:fldCharType="begin"/>
            </w:r>
            <w:r w:rsidR="00C876CB">
              <w:rPr>
                <w:noProof/>
                <w:webHidden/>
              </w:rPr>
              <w:instrText xml:space="preserve"> PAGEREF _Toc202258611 \h </w:instrText>
            </w:r>
            <w:r w:rsidR="00C876CB">
              <w:rPr>
                <w:noProof/>
                <w:webHidden/>
              </w:rPr>
            </w:r>
            <w:r w:rsidR="00C876CB">
              <w:rPr>
                <w:noProof/>
                <w:webHidden/>
              </w:rPr>
              <w:fldChar w:fldCharType="separate"/>
            </w:r>
            <w:r w:rsidR="00C876CB">
              <w:rPr>
                <w:noProof/>
                <w:webHidden/>
              </w:rPr>
              <w:t>7</w:t>
            </w:r>
            <w:r w:rsidR="00C876CB">
              <w:rPr>
                <w:noProof/>
                <w:webHidden/>
              </w:rPr>
              <w:fldChar w:fldCharType="end"/>
            </w:r>
          </w:hyperlink>
        </w:p>
        <w:p w14:paraId="2C7C607A" w14:textId="77777777" w:rsidR="00C876CB" w:rsidRDefault="00062125">
          <w:pPr>
            <w:pStyle w:val="21"/>
            <w:tabs>
              <w:tab w:val="right" w:leader="dot" w:pos="9345"/>
            </w:tabs>
            <w:rPr>
              <w:rFonts w:eastAsiaTheme="minorEastAsia"/>
              <w:noProof/>
              <w:lang w:eastAsia="ru-RU"/>
            </w:rPr>
          </w:pPr>
          <w:hyperlink w:anchor="_Toc202258612" w:history="1">
            <w:r w:rsidR="00C876CB" w:rsidRPr="00B15A46">
              <w:rPr>
                <w:rStyle w:val="a8"/>
                <w:rFonts w:ascii="Times New Roman" w:hAnsi="Times New Roman" w:cs="Times New Roman"/>
                <w:b/>
                <w:noProof/>
              </w:rPr>
              <w:t>5.1 Рекомендуемая литература</w:t>
            </w:r>
            <w:r w:rsidR="00C876CB">
              <w:rPr>
                <w:noProof/>
                <w:webHidden/>
              </w:rPr>
              <w:tab/>
            </w:r>
            <w:r w:rsidR="00C876CB">
              <w:rPr>
                <w:noProof/>
                <w:webHidden/>
              </w:rPr>
              <w:fldChar w:fldCharType="begin"/>
            </w:r>
            <w:r w:rsidR="00C876CB">
              <w:rPr>
                <w:noProof/>
                <w:webHidden/>
              </w:rPr>
              <w:instrText xml:space="preserve"> PAGEREF _Toc202258612 \h </w:instrText>
            </w:r>
            <w:r w:rsidR="00C876CB">
              <w:rPr>
                <w:noProof/>
                <w:webHidden/>
              </w:rPr>
            </w:r>
            <w:r w:rsidR="00C876CB">
              <w:rPr>
                <w:noProof/>
                <w:webHidden/>
              </w:rPr>
              <w:fldChar w:fldCharType="separate"/>
            </w:r>
            <w:r w:rsidR="00C876CB">
              <w:rPr>
                <w:noProof/>
                <w:webHidden/>
              </w:rPr>
              <w:t>7</w:t>
            </w:r>
            <w:r w:rsidR="00C876CB">
              <w:rPr>
                <w:noProof/>
                <w:webHidden/>
              </w:rPr>
              <w:fldChar w:fldCharType="end"/>
            </w:r>
          </w:hyperlink>
        </w:p>
        <w:p w14:paraId="3A8DFB6B" w14:textId="77777777" w:rsidR="00C876CB" w:rsidRDefault="00062125">
          <w:pPr>
            <w:pStyle w:val="21"/>
            <w:tabs>
              <w:tab w:val="right" w:leader="dot" w:pos="9345"/>
            </w:tabs>
            <w:rPr>
              <w:rFonts w:eastAsiaTheme="minorEastAsia"/>
              <w:noProof/>
              <w:lang w:eastAsia="ru-RU"/>
            </w:rPr>
          </w:pPr>
          <w:hyperlink w:anchor="_Toc202258613" w:history="1">
            <w:r w:rsidR="00C876CB" w:rsidRPr="00B15A4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876CB">
              <w:rPr>
                <w:noProof/>
                <w:webHidden/>
              </w:rPr>
              <w:tab/>
            </w:r>
            <w:r w:rsidR="00C876CB">
              <w:rPr>
                <w:noProof/>
                <w:webHidden/>
              </w:rPr>
              <w:fldChar w:fldCharType="begin"/>
            </w:r>
            <w:r w:rsidR="00C876CB">
              <w:rPr>
                <w:noProof/>
                <w:webHidden/>
              </w:rPr>
              <w:instrText xml:space="preserve"> PAGEREF _Toc202258613 \h </w:instrText>
            </w:r>
            <w:r w:rsidR="00C876CB">
              <w:rPr>
                <w:noProof/>
                <w:webHidden/>
              </w:rPr>
            </w:r>
            <w:r w:rsidR="00C876CB">
              <w:rPr>
                <w:noProof/>
                <w:webHidden/>
              </w:rPr>
              <w:fldChar w:fldCharType="separate"/>
            </w:r>
            <w:r w:rsidR="00C876CB">
              <w:rPr>
                <w:noProof/>
                <w:webHidden/>
              </w:rPr>
              <w:t>7</w:t>
            </w:r>
            <w:r w:rsidR="00C876CB">
              <w:rPr>
                <w:noProof/>
                <w:webHidden/>
              </w:rPr>
              <w:fldChar w:fldCharType="end"/>
            </w:r>
          </w:hyperlink>
        </w:p>
        <w:p w14:paraId="73F2FC34" w14:textId="77777777" w:rsidR="00C876CB" w:rsidRDefault="00062125">
          <w:pPr>
            <w:pStyle w:val="21"/>
            <w:tabs>
              <w:tab w:val="right" w:leader="dot" w:pos="9345"/>
            </w:tabs>
            <w:rPr>
              <w:rFonts w:eastAsiaTheme="minorEastAsia"/>
              <w:noProof/>
              <w:lang w:eastAsia="ru-RU"/>
            </w:rPr>
          </w:pPr>
          <w:hyperlink w:anchor="_Toc202258614" w:history="1">
            <w:r w:rsidR="00C876CB" w:rsidRPr="00B15A4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876CB">
              <w:rPr>
                <w:noProof/>
                <w:webHidden/>
              </w:rPr>
              <w:tab/>
            </w:r>
            <w:r w:rsidR="00C876CB">
              <w:rPr>
                <w:noProof/>
                <w:webHidden/>
              </w:rPr>
              <w:fldChar w:fldCharType="begin"/>
            </w:r>
            <w:r w:rsidR="00C876CB">
              <w:rPr>
                <w:noProof/>
                <w:webHidden/>
              </w:rPr>
              <w:instrText xml:space="preserve"> PAGEREF _Toc202258614 \h </w:instrText>
            </w:r>
            <w:r w:rsidR="00C876CB">
              <w:rPr>
                <w:noProof/>
                <w:webHidden/>
              </w:rPr>
            </w:r>
            <w:r w:rsidR="00C876CB">
              <w:rPr>
                <w:noProof/>
                <w:webHidden/>
              </w:rPr>
              <w:fldChar w:fldCharType="separate"/>
            </w:r>
            <w:r w:rsidR="00C876CB">
              <w:rPr>
                <w:noProof/>
                <w:webHidden/>
              </w:rPr>
              <w:t>7</w:t>
            </w:r>
            <w:r w:rsidR="00C876CB">
              <w:rPr>
                <w:noProof/>
                <w:webHidden/>
              </w:rPr>
              <w:fldChar w:fldCharType="end"/>
            </w:r>
          </w:hyperlink>
        </w:p>
        <w:p w14:paraId="4BC249E8" w14:textId="77777777" w:rsidR="00C876CB" w:rsidRDefault="00062125">
          <w:pPr>
            <w:pStyle w:val="11"/>
            <w:tabs>
              <w:tab w:val="right" w:leader="dot" w:pos="9345"/>
            </w:tabs>
            <w:rPr>
              <w:rFonts w:eastAsiaTheme="minorEastAsia"/>
              <w:noProof/>
              <w:lang w:eastAsia="ru-RU"/>
            </w:rPr>
          </w:pPr>
          <w:hyperlink w:anchor="_Toc202258615" w:history="1">
            <w:r w:rsidR="00C876CB" w:rsidRPr="00B15A46">
              <w:rPr>
                <w:rStyle w:val="a8"/>
                <w:rFonts w:ascii="Times New Roman" w:hAnsi="Times New Roman" w:cs="Times New Roman"/>
                <w:b/>
                <w:noProof/>
              </w:rPr>
              <w:t>6. МАТЕРИАЛЬНО-ТЕХНИЧЕСКОЕ ОБЕСПЕЧЕНИЕ ДИСЦИПЛИНЫ</w:t>
            </w:r>
            <w:r w:rsidR="00C876CB">
              <w:rPr>
                <w:noProof/>
                <w:webHidden/>
              </w:rPr>
              <w:tab/>
            </w:r>
            <w:r w:rsidR="00C876CB">
              <w:rPr>
                <w:noProof/>
                <w:webHidden/>
              </w:rPr>
              <w:fldChar w:fldCharType="begin"/>
            </w:r>
            <w:r w:rsidR="00C876CB">
              <w:rPr>
                <w:noProof/>
                <w:webHidden/>
              </w:rPr>
              <w:instrText xml:space="preserve"> PAGEREF _Toc202258615 \h </w:instrText>
            </w:r>
            <w:r w:rsidR="00C876CB">
              <w:rPr>
                <w:noProof/>
                <w:webHidden/>
              </w:rPr>
            </w:r>
            <w:r w:rsidR="00C876CB">
              <w:rPr>
                <w:noProof/>
                <w:webHidden/>
              </w:rPr>
              <w:fldChar w:fldCharType="separate"/>
            </w:r>
            <w:r w:rsidR="00C876CB">
              <w:rPr>
                <w:noProof/>
                <w:webHidden/>
              </w:rPr>
              <w:t>8</w:t>
            </w:r>
            <w:r w:rsidR="00C876CB">
              <w:rPr>
                <w:noProof/>
                <w:webHidden/>
              </w:rPr>
              <w:fldChar w:fldCharType="end"/>
            </w:r>
          </w:hyperlink>
        </w:p>
        <w:p w14:paraId="779A1C39" w14:textId="77777777" w:rsidR="00C876CB" w:rsidRDefault="00062125">
          <w:pPr>
            <w:pStyle w:val="11"/>
            <w:tabs>
              <w:tab w:val="right" w:leader="dot" w:pos="9345"/>
            </w:tabs>
            <w:rPr>
              <w:rFonts w:eastAsiaTheme="minorEastAsia"/>
              <w:noProof/>
              <w:lang w:eastAsia="ru-RU"/>
            </w:rPr>
          </w:pPr>
          <w:hyperlink w:anchor="_Toc202258616" w:history="1">
            <w:r w:rsidR="00C876CB" w:rsidRPr="00B15A46">
              <w:rPr>
                <w:rStyle w:val="a8"/>
                <w:rFonts w:ascii="Times New Roman" w:hAnsi="Times New Roman" w:cs="Times New Roman"/>
                <w:b/>
                <w:noProof/>
              </w:rPr>
              <w:t>7. МЕТОДИЧЕСКИЕ УКАЗАНИЯ ДЛЯ ОБУЧАЮЩЕГОСЯ ПО ОСВОЕНИЮ ДИСЦИПЛИНЫ</w:t>
            </w:r>
            <w:r w:rsidR="00C876CB">
              <w:rPr>
                <w:noProof/>
                <w:webHidden/>
              </w:rPr>
              <w:tab/>
            </w:r>
            <w:r w:rsidR="00C876CB">
              <w:rPr>
                <w:noProof/>
                <w:webHidden/>
              </w:rPr>
              <w:fldChar w:fldCharType="begin"/>
            </w:r>
            <w:r w:rsidR="00C876CB">
              <w:rPr>
                <w:noProof/>
                <w:webHidden/>
              </w:rPr>
              <w:instrText xml:space="preserve"> PAGEREF _Toc202258616 \h </w:instrText>
            </w:r>
            <w:r w:rsidR="00C876CB">
              <w:rPr>
                <w:noProof/>
                <w:webHidden/>
              </w:rPr>
            </w:r>
            <w:r w:rsidR="00C876CB">
              <w:rPr>
                <w:noProof/>
                <w:webHidden/>
              </w:rPr>
              <w:fldChar w:fldCharType="separate"/>
            </w:r>
            <w:r w:rsidR="00C876CB">
              <w:rPr>
                <w:noProof/>
                <w:webHidden/>
              </w:rPr>
              <w:t>9</w:t>
            </w:r>
            <w:r w:rsidR="00C876CB">
              <w:rPr>
                <w:noProof/>
                <w:webHidden/>
              </w:rPr>
              <w:fldChar w:fldCharType="end"/>
            </w:r>
          </w:hyperlink>
        </w:p>
        <w:p w14:paraId="6E39B9D4" w14:textId="77777777" w:rsidR="00C876CB" w:rsidRDefault="00062125">
          <w:pPr>
            <w:pStyle w:val="11"/>
            <w:tabs>
              <w:tab w:val="right" w:leader="dot" w:pos="9345"/>
            </w:tabs>
            <w:rPr>
              <w:rFonts w:eastAsiaTheme="minorEastAsia"/>
              <w:noProof/>
              <w:lang w:eastAsia="ru-RU"/>
            </w:rPr>
          </w:pPr>
          <w:hyperlink w:anchor="_Toc202258617" w:history="1">
            <w:r w:rsidR="00C876CB" w:rsidRPr="00B15A4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876CB">
              <w:rPr>
                <w:noProof/>
                <w:webHidden/>
              </w:rPr>
              <w:tab/>
            </w:r>
            <w:r w:rsidR="00C876CB">
              <w:rPr>
                <w:noProof/>
                <w:webHidden/>
              </w:rPr>
              <w:fldChar w:fldCharType="begin"/>
            </w:r>
            <w:r w:rsidR="00C876CB">
              <w:rPr>
                <w:noProof/>
                <w:webHidden/>
              </w:rPr>
              <w:instrText xml:space="preserve"> PAGEREF _Toc202258617 \h </w:instrText>
            </w:r>
            <w:r w:rsidR="00C876CB">
              <w:rPr>
                <w:noProof/>
                <w:webHidden/>
              </w:rPr>
            </w:r>
            <w:r w:rsidR="00C876CB">
              <w:rPr>
                <w:noProof/>
                <w:webHidden/>
              </w:rPr>
              <w:fldChar w:fldCharType="separate"/>
            </w:r>
            <w:r w:rsidR="00C876CB">
              <w:rPr>
                <w:noProof/>
                <w:webHidden/>
              </w:rPr>
              <w:t>10</w:t>
            </w:r>
            <w:r w:rsidR="00C876CB">
              <w:rPr>
                <w:noProof/>
                <w:webHidden/>
              </w:rPr>
              <w:fldChar w:fldCharType="end"/>
            </w:r>
          </w:hyperlink>
        </w:p>
        <w:p w14:paraId="379AF546" w14:textId="77777777" w:rsidR="00C876CB" w:rsidRDefault="00062125">
          <w:pPr>
            <w:pStyle w:val="11"/>
            <w:tabs>
              <w:tab w:val="right" w:leader="dot" w:pos="9345"/>
            </w:tabs>
            <w:rPr>
              <w:rFonts w:eastAsiaTheme="minorEastAsia"/>
              <w:noProof/>
              <w:lang w:eastAsia="ru-RU"/>
            </w:rPr>
          </w:pPr>
          <w:hyperlink w:anchor="_Toc202258618" w:history="1">
            <w:r w:rsidR="00C876CB" w:rsidRPr="00B15A46">
              <w:rPr>
                <w:rStyle w:val="a8"/>
                <w:rFonts w:ascii="Times New Roman" w:hAnsi="Times New Roman" w:cs="Times New Roman"/>
                <w:b/>
                <w:noProof/>
              </w:rPr>
              <w:t>ФОНД ОЦЕНОЧНЫХ СРЕДСТВ</w:t>
            </w:r>
            <w:r w:rsidR="00C876CB">
              <w:rPr>
                <w:noProof/>
                <w:webHidden/>
              </w:rPr>
              <w:tab/>
            </w:r>
            <w:r w:rsidR="00C876CB">
              <w:rPr>
                <w:noProof/>
                <w:webHidden/>
              </w:rPr>
              <w:fldChar w:fldCharType="begin"/>
            </w:r>
            <w:r w:rsidR="00C876CB">
              <w:rPr>
                <w:noProof/>
                <w:webHidden/>
              </w:rPr>
              <w:instrText xml:space="preserve"> PAGEREF _Toc202258618 \h </w:instrText>
            </w:r>
            <w:r w:rsidR="00C876CB">
              <w:rPr>
                <w:noProof/>
                <w:webHidden/>
              </w:rPr>
            </w:r>
            <w:r w:rsidR="00C876CB">
              <w:rPr>
                <w:noProof/>
                <w:webHidden/>
              </w:rPr>
              <w:fldChar w:fldCharType="separate"/>
            </w:r>
            <w:r w:rsidR="00C876CB">
              <w:rPr>
                <w:noProof/>
                <w:webHidden/>
              </w:rPr>
              <w:t>12</w:t>
            </w:r>
            <w:r w:rsidR="00C876CB">
              <w:rPr>
                <w:noProof/>
                <w:webHidden/>
              </w:rPr>
              <w:fldChar w:fldCharType="end"/>
            </w:r>
          </w:hyperlink>
        </w:p>
        <w:p w14:paraId="4EC050A0" w14:textId="77777777" w:rsidR="00C876CB" w:rsidRDefault="00062125">
          <w:pPr>
            <w:pStyle w:val="21"/>
            <w:tabs>
              <w:tab w:val="right" w:leader="dot" w:pos="9345"/>
            </w:tabs>
            <w:rPr>
              <w:rFonts w:eastAsiaTheme="minorEastAsia"/>
              <w:noProof/>
              <w:lang w:eastAsia="ru-RU"/>
            </w:rPr>
          </w:pPr>
          <w:hyperlink w:anchor="_Toc202258619" w:history="1">
            <w:r w:rsidR="00C876CB" w:rsidRPr="00B15A46">
              <w:rPr>
                <w:rStyle w:val="a8"/>
                <w:rFonts w:ascii="Times New Roman" w:hAnsi="Times New Roman" w:cs="Times New Roman"/>
                <w:b/>
                <w:noProof/>
              </w:rPr>
              <w:t>1.1 Контрольные вопросы и задания к промежуточной аттестации</w:t>
            </w:r>
            <w:r w:rsidR="00C876CB">
              <w:rPr>
                <w:noProof/>
                <w:webHidden/>
              </w:rPr>
              <w:tab/>
            </w:r>
            <w:r w:rsidR="00C876CB">
              <w:rPr>
                <w:noProof/>
                <w:webHidden/>
              </w:rPr>
              <w:fldChar w:fldCharType="begin"/>
            </w:r>
            <w:r w:rsidR="00C876CB">
              <w:rPr>
                <w:noProof/>
                <w:webHidden/>
              </w:rPr>
              <w:instrText xml:space="preserve"> PAGEREF _Toc202258619 \h </w:instrText>
            </w:r>
            <w:r w:rsidR="00C876CB">
              <w:rPr>
                <w:noProof/>
                <w:webHidden/>
              </w:rPr>
            </w:r>
            <w:r w:rsidR="00C876CB">
              <w:rPr>
                <w:noProof/>
                <w:webHidden/>
              </w:rPr>
              <w:fldChar w:fldCharType="separate"/>
            </w:r>
            <w:r w:rsidR="00C876CB">
              <w:rPr>
                <w:noProof/>
                <w:webHidden/>
              </w:rPr>
              <w:t>12</w:t>
            </w:r>
            <w:r w:rsidR="00C876CB">
              <w:rPr>
                <w:noProof/>
                <w:webHidden/>
              </w:rPr>
              <w:fldChar w:fldCharType="end"/>
            </w:r>
          </w:hyperlink>
        </w:p>
        <w:p w14:paraId="42E1EDEE" w14:textId="77777777" w:rsidR="00C876CB" w:rsidRDefault="00062125">
          <w:pPr>
            <w:pStyle w:val="21"/>
            <w:tabs>
              <w:tab w:val="right" w:leader="dot" w:pos="9345"/>
            </w:tabs>
            <w:rPr>
              <w:rFonts w:eastAsiaTheme="minorEastAsia"/>
              <w:noProof/>
              <w:lang w:eastAsia="ru-RU"/>
            </w:rPr>
          </w:pPr>
          <w:hyperlink w:anchor="_Toc202258620" w:history="1">
            <w:r w:rsidR="00C876CB" w:rsidRPr="00B15A46">
              <w:rPr>
                <w:rStyle w:val="a8"/>
                <w:rFonts w:ascii="Times New Roman" w:hAnsi="Times New Roman" w:cs="Times New Roman"/>
                <w:b/>
                <w:noProof/>
              </w:rPr>
              <w:t>1.2 Темы письменных работ</w:t>
            </w:r>
            <w:r w:rsidR="00C876CB">
              <w:rPr>
                <w:noProof/>
                <w:webHidden/>
              </w:rPr>
              <w:tab/>
            </w:r>
            <w:r w:rsidR="00C876CB">
              <w:rPr>
                <w:noProof/>
                <w:webHidden/>
              </w:rPr>
              <w:fldChar w:fldCharType="begin"/>
            </w:r>
            <w:r w:rsidR="00C876CB">
              <w:rPr>
                <w:noProof/>
                <w:webHidden/>
              </w:rPr>
              <w:instrText xml:space="preserve"> PAGEREF _Toc202258620 \h </w:instrText>
            </w:r>
            <w:r w:rsidR="00C876CB">
              <w:rPr>
                <w:noProof/>
                <w:webHidden/>
              </w:rPr>
            </w:r>
            <w:r w:rsidR="00C876CB">
              <w:rPr>
                <w:noProof/>
                <w:webHidden/>
              </w:rPr>
              <w:fldChar w:fldCharType="separate"/>
            </w:r>
            <w:r w:rsidR="00C876CB">
              <w:rPr>
                <w:noProof/>
                <w:webHidden/>
              </w:rPr>
              <w:t>12</w:t>
            </w:r>
            <w:r w:rsidR="00C876CB">
              <w:rPr>
                <w:noProof/>
                <w:webHidden/>
              </w:rPr>
              <w:fldChar w:fldCharType="end"/>
            </w:r>
          </w:hyperlink>
        </w:p>
        <w:p w14:paraId="70719B33" w14:textId="77777777" w:rsidR="00C876CB" w:rsidRDefault="00062125">
          <w:pPr>
            <w:pStyle w:val="21"/>
            <w:tabs>
              <w:tab w:val="right" w:leader="dot" w:pos="9345"/>
            </w:tabs>
            <w:rPr>
              <w:rFonts w:eastAsiaTheme="minorEastAsia"/>
              <w:noProof/>
              <w:lang w:eastAsia="ru-RU"/>
            </w:rPr>
          </w:pPr>
          <w:hyperlink w:anchor="_Toc202258621" w:history="1">
            <w:r w:rsidR="00C876CB" w:rsidRPr="00B15A46">
              <w:rPr>
                <w:rStyle w:val="a8"/>
                <w:rFonts w:ascii="Times New Roman" w:hAnsi="Times New Roman" w:cs="Times New Roman"/>
                <w:b/>
                <w:noProof/>
              </w:rPr>
              <w:t>1.3 Контрольные точки</w:t>
            </w:r>
            <w:r w:rsidR="00C876CB">
              <w:rPr>
                <w:noProof/>
                <w:webHidden/>
              </w:rPr>
              <w:tab/>
            </w:r>
            <w:r w:rsidR="00C876CB">
              <w:rPr>
                <w:noProof/>
                <w:webHidden/>
              </w:rPr>
              <w:fldChar w:fldCharType="begin"/>
            </w:r>
            <w:r w:rsidR="00C876CB">
              <w:rPr>
                <w:noProof/>
                <w:webHidden/>
              </w:rPr>
              <w:instrText xml:space="preserve"> PAGEREF _Toc202258621 \h </w:instrText>
            </w:r>
            <w:r w:rsidR="00C876CB">
              <w:rPr>
                <w:noProof/>
                <w:webHidden/>
              </w:rPr>
            </w:r>
            <w:r w:rsidR="00C876CB">
              <w:rPr>
                <w:noProof/>
                <w:webHidden/>
              </w:rPr>
              <w:fldChar w:fldCharType="separate"/>
            </w:r>
            <w:r w:rsidR="00C876CB">
              <w:rPr>
                <w:noProof/>
                <w:webHidden/>
              </w:rPr>
              <w:t>12</w:t>
            </w:r>
            <w:r w:rsidR="00C876CB">
              <w:rPr>
                <w:noProof/>
                <w:webHidden/>
              </w:rPr>
              <w:fldChar w:fldCharType="end"/>
            </w:r>
          </w:hyperlink>
        </w:p>
        <w:p w14:paraId="515BE844" w14:textId="77777777" w:rsidR="00C876CB" w:rsidRDefault="00062125">
          <w:pPr>
            <w:pStyle w:val="21"/>
            <w:tabs>
              <w:tab w:val="right" w:leader="dot" w:pos="9345"/>
            </w:tabs>
            <w:rPr>
              <w:rFonts w:eastAsiaTheme="minorEastAsia"/>
              <w:noProof/>
              <w:lang w:eastAsia="ru-RU"/>
            </w:rPr>
          </w:pPr>
          <w:hyperlink w:anchor="_Toc202258622" w:history="1">
            <w:r w:rsidR="00C876CB" w:rsidRPr="00B15A46">
              <w:rPr>
                <w:rStyle w:val="a8"/>
                <w:rFonts w:ascii="Times New Roman" w:hAnsi="Times New Roman" w:cs="Times New Roman"/>
                <w:b/>
                <w:noProof/>
              </w:rPr>
              <w:t>1.4 Другие объекты оценивания</w:t>
            </w:r>
            <w:r w:rsidR="00C876CB">
              <w:rPr>
                <w:noProof/>
                <w:webHidden/>
              </w:rPr>
              <w:tab/>
            </w:r>
            <w:r w:rsidR="00C876CB">
              <w:rPr>
                <w:noProof/>
                <w:webHidden/>
              </w:rPr>
              <w:fldChar w:fldCharType="begin"/>
            </w:r>
            <w:r w:rsidR="00C876CB">
              <w:rPr>
                <w:noProof/>
                <w:webHidden/>
              </w:rPr>
              <w:instrText xml:space="preserve"> PAGEREF _Toc202258622 \h </w:instrText>
            </w:r>
            <w:r w:rsidR="00C876CB">
              <w:rPr>
                <w:noProof/>
                <w:webHidden/>
              </w:rPr>
            </w:r>
            <w:r w:rsidR="00C876CB">
              <w:rPr>
                <w:noProof/>
                <w:webHidden/>
              </w:rPr>
              <w:fldChar w:fldCharType="separate"/>
            </w:r>
            <w:r w:rsidR="00C876CB">
              <w:rPr>
                <w:noProof/>
                <w:webHidden/>
              </w:rPr>
              <w:t>12</w:t>
            </w:r>
            <w:r w:rsidR="00C876CB">
              <w:rPr>
                <w:noProof/>
                <w:webHidden/>
              </w:rPr>
              <w:fldChar w:fldCharType="end"/>
            </w:r>
          </w:hyperlink>
        </w:p>
        <w:p w14:paraId="4DEA5264" w14:textId="77777777" w:rsidR="00C876CB" w:rsidRDefault="00062125">
          <w:pPr>
            <w:pStyle w:val="21"/>
            <w:tabs>
              <w:tab w:val="right" w:leader="dot" w:pos="9345"/>
            </w:tabs>
            <w:rPr>
              <w:rFonts w:eastAsiaTheme="minorEastAsia"/>
              <w:noProof/>
              <w:lang w:eastAsia="ru-RU"/>
            </w:rPr>
          </w:pPr>
          <w:hyperlink w:anchor="_Toc202258623" w:history="1">
            <w:r w:rsidR="00C876CB" w:rsidRPr="00B15A46">
              <w:rPr>
                <w:rStyle w:val="a8"/>
                <w:rFonts w:ascii="Times New Roman" w:hAnsi="Times New Roman" w:cs="Times New Roman"/>
                <w:b/>
                <w:noProof/>
              </w:rPr>
              <w:t>1.5 Самостоятельная работа обучающегося</w:t>
            </w:r>
            <w:r w:rsidR="00C876CB">
              <w:rPr>
                <w:noProof/>
                <w:webHidden/>
              </w:rPr>
              <w:tab/>
            </w:r>
            <w:r w:rsidR="00C876CB">
              <w:rPr>
                <w:noProof/>
                <w:webHidden/>
              </w:rPr>
              <w:fldChar w:fldCharType="begin"/>
            </w:r>
            <w:r w:rsidR="00C876CB">
              <w:rPr>
                <w:noProof/>
                <w:webHidden/>
              </w:rPr>
              <w:instrText xml:space="preserve"> PAGEREF _Toc202258623 \h </w:instrText>
            </w:r>
            <w:r w:rsidR="00C876CB">
              <w:rPr>
                <w:noProof/>
                <w:webHidden/>
              </w:rPr>
            </w:r>
            <w:r w:rsidR="00C876CB">
              <w:rPr>
                <w:noProof/>
                <w:webHidden/>
              </w:rPr>
              <w:fldChar w:fldCharType="separate"/>
            </w:r>
            <w:r w:rsidR="00C876CB">
              <w:rPr>
                <w:noProof/>
                <w:webHidden/>
              </w:rPr>
              <w:t>12</w:t>
            </w:r>
            <w:r w:rsidR="00C876CB">
              <w:rPr>
                <w:noProof/>
                <w:webHidden/>
              </w:rPr>
              <w:fldChar w:fldCharType="end"/>
            </w:r>
          </w:hyperlink>
        </w:p>
        <w:p w14:paraId="3167B06E" w14:textId="77777777" w:rsidR="00C876CB" w:rsidRDefault="00062125">
          <w:pPr>
            <w:pStyle w:val="21"/>
            <w:tabs>
              <w:tab w:val="right" w:leader="dot" w:pos="9345"/>
            </w:tabs>
            <w:rPr>
              <w:rFonts w:eastAsiaTheme="minorEastAsia"/>
              <w:noProof/>
              <w:lang w:eastAsia="ru-RU"/>
            </w:rPr>
          </w:pPr>
          <w:hyperlink w:anchor="_Toc202258624" w:history="1">
            <w:r w:rsidR="00C876CB" w:rsidRPr="00B15A46">
              <w:rPr>
                <w:rStyle w:val="a8"/>
                <w:rFonts w:ascii="Times New Roman" w:hAnsi="Times New Roman" w:cs="Times New Roman"/>
                <w:b/>
                <w:noProof/>
              </w:rPr>
              <w:t>1.6 Шкала оценивания результата</w:t>
            </w:r>
            <w:r w:rsidR="00C876CB">
              <w:rPr>
                <w:noProof/>
                <w:webHidden/>
              </w:rPr>
              <w:tab/>
            </w:r>
            <w:r w:rsidR="00C876CB">
              <w:rPr>
                <w:noProof/>
                <w:webHidden/>
              </w:rPr>
              <w:fldChar w:fldCharType="begin"/>
            </w:r>
            <w:r w:rsidR="00C876CB">
              <w:rPr>
                <w:noProof/>
                <w:webHidden/>
              </w:rPr>
              <w:instrText xml:space="preserve"> PAGEREF _Toc202258624 \h </w:instrText>
            </w:r>
            <w:r w:rsidR="00C876CB">
              <w:rPr>
                <w:noProof/>
                <w:webHidden/>
              </w:rPr>
            </w:r>
            <w:r w:rsidR="00C876CB">
              <w:rPr>
                <w:noProof/>
                <w:webHidden/>
              </w:rPr>
              <w:fldChar w:fldCharType="separate"/>
            </w:r>
            <w:r w:rsidR="00C876CB">
              <w:rPr>
                <w:noProof/>
                <w:webHidden/>
              </w:rPr>
              <w:t>12</w:t>
            </w:r>
            <w:r w:rsidR="00C876C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25860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319DEB91" w:rsidR="00751095" w:rsidRPr="00352B6F" w:rsidRDefault="00990F27" w:rsidP="00C876CB">
            <w:pPr>
              <w:rPr>
                <w:rFonts w:ascii="Times New Roman" w:hAnsi="Times New Roman" w:cs="Times New Roman"/>
                <w:sz w:val="28"/>
                <w:szCs w:val="28"/>
              </w:rPr>
            </w:pPr>
            <w:r w:rsidRPr="00352B6F">
              <w:rPr>
                <w:rFonts w:ascii="Times New Roman" w:hAnsi="Times New Roman" w:cs="Times New Roman"/>
                <w:sz w:val="24"/>
                <w:szCs w:val="28"/>
              </w:rPr>
              <w:t>Освоение обучающимися системы научно-практических знаний, умений и компетенций, связанных с подготовкой копирайтерских текстов публичных стратегических коммуникаций.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25860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Копирайтинг в стратегических коммуникациях</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25860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665"/>
        <w:gridCol w:w="4980"/>
      </w:tblGrid>
      <w:tr w:rsidR="00751095" w:rsidRPr="00C876C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876C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876C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876C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876C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876CB" w:rsidRDefault="00751095" w:rsidP="009207A4">
            <w:pPr>
              <w:tabs>
                <w:tab w:val="left" w:pos="0"/>
              </w:tabs>
              <w:jc w:val="center"/>
              <w:rPr>
                <w:rFonts w:ascii="Times New Roman" w:hAnsi="Times New Roman" w:cs="Times New Roman"/>
                <w:lang w:bidi="ru-RU"/>
              </w:rPr>
            </w:pPr>
            <w:r w:rsidRPr="00C876CB">
              <w:rPr>
                <w:rFonts w:ascii="Times New Roman" w:hAnsi="Times New Roman" w:cs="Times New Roman"/>
                <w:b/>
              </w:rPr>
              <w:t>Планируемые результаты обучения по дисциплине</w:t>
            </w:r>
          </w:p>
          <w:p w14:paraId="4A80ACB9" w14:textId="77777777" w:rsidR="00751095" w:rsidRPr="00C876C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876C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876CB" w:rsidRDefault="00FD518F" w:rsidP="009207A4">
            <w:pPr>
              <w:widowControl w:val="0"/>
              <w:tabs>
                <w:tab w:val="left" w:pos="0"/>
              </w:tabs>
              <w:autoSpaceDE w:val="0"/>
              <w:autoSpaceDN w:val="0"/>
              <w:rPr>
                <w:rFonts w:ascii="Times New Roman" w:hAnsi="Times New Roman" w:cs="Times New Roman"/>
              </w:rPr>
            </w:pPr>
            <w:r w:rsidRPr="00C876CB">
              <w:rPr>
                <w:rFonts w:ascii="Times New Roman" w:hAnsi="Times New Roman" w:cs="Times New Roman"/>
              </w:rPr>
              <w:t>ОПК-5 - Способен для принятия профессиональных решений анализировать актуальные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этических норм регулирования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876CB" w:rsidRDefault="00FD518F" w:rsidP="009207A4">
            <w:pPr>
              <w:widowControl w:val="0"/>
              <w:tabs>
                <w:tab w:val="left" w:pos="0"/>
              </w:tabs>
              <w:autoSpaceDE w:val="0"/>
              <w:autoSpaceDN w:val="0"/>
              <w:rPr>
                <w:rFonts w:ascii="Times New Roman" w:hAnsi="Times New Roman" w:cs="Times New Roman"/>
                <w:lang w:bidi="ru-RU"/>
              </w:rPr>
            </w:pPr>
            <w:r w:rsidRPr="00C876CB">
              <w:rPr>
                <w:rFonts w:ascii="Times New Roman" w:hAnsi="Times New Roman" w:cs="Times New Roman"/>
                <w:lang w:bidi="ru-RU"/>
              </w:rPr>
              <w:t>ОПК-5.2 - При принятии профессиональных решений по подготовке текстов рекламы и связей с общественностью и (или) разработке и реализации иных коммуникационных продуктов использует выявленные тенденции развития медиакоммуникационных систем региона, страны и мира; разрабатывает коммуникационные продукты в сфере рекламы и связей с общественностью с учетом условий функционирования конкретной медиакоммуникационной системы, правовых и этических норм регулирования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1262ED26" w:rsidR="00751095" w:rsidRPr="00C876CB" w:rsidRDefault="00751095" w:rsidP="009207A4">
            <w:pPr>
              <w:autoSpaceDE w:val="0"/>
              <w:autoSpaceDN w:val="0"/>
              <w:adjustRightInd w:val="0"/>
              <w:jc w:val="both"/>
              <w:rPr>
                <w:rFonts w:ascii="Times New Roman" w:hAnsi="Times New Roman" w:cs="Times New Roman"/>
              </w:rPr>
            </w:pPr>
            <w:r w:rsidRPr="00C876CB">
              <w:rPr>
                <w:rFonts w:ascii="Times New Roman" w:hAnsi="Times New Roman" w:cs="Times New Roman"/>
              </w:rPr>
              <w:t xml:space="preserve">Знать: </w:t>
            </w:r>
            <w:r w:rsidR="00316402" w:rsidRPr="00C876CB">
              <w:rPr>
                <w:rFonts w:ascii="Times New Roman" w:hAnsi="Times New Roman" w:cs="Times New Roman"/>
              </w:rPr>
              <w:t xml:space="preserve">актуальные тенденции развития копирайтинга и его роль в стратегических коммуникациях, виды </w:t>
            </w:r>
            <w:r w:rsidR="00316402" w:rsidRPr="00C876CB">
              <w:rPr>
                <w:rFonts w:ascii="Times New Roman" w:hAnsi="Times New Roman" w:cs="Times New Roman"/>
                <w:lang w:val="en-US"/>
              </w:rPr>
              <w:t>PR</w:t>
            </w:r>
            <w:r w:rsidR="00316402" w:rsidRPr="00C876CB">
              <w:rPr>
                <w:rFonts w:ascii="Times New Roman" w:hAnsi="Times New Roman" w:cs="Times New Roman"/>
              </w:rPr>
              <w:t>-текстов и методы генерирования продающих и продвигающих текстов, ведущие методы анализа аудитории в целях прогнозирования спроса и управления поведением через медиа- и коммуникационные продукты критерии эффективности и методики оценки эффективности рекламных и продвигающих текстов.</w:t>
            </w:r>
            <w:r w:rsidRPr="00C876CB">
              <w:rPr>
                <w:rFonts w:ascii="Times New Roman" w:hAnsi="Times New Roman" w:cs="Times New Roman"/>
              </w:rPr>
              <w:t xml:space="preserve"> </w:t>
            </w:r>
          </w:p>
          <w:p w14:paraId="1D618C66" w14:textId="78308B9D" w:rsidR="00751095" w:rsidRPr="00C876CB" w:rsidRDefault="00751095" w:rsidP="009207A4">
            <w:pPr>
              <w:autoSpaceDE w:val="0"/>
              <w:autoSpaceDN w:val="0"/>
              <w:adjustRightInd w:val="0"/>
              <w:jc w:val="both"/>
              <w:rPr>
                <w:rFonts w:ascii="Times New Roman" w:hAnsi="Times New Roman" w:cs="Times New Roman"/>
              </w:rPr>
            </w:pPr>
            <w:r w:rsidRPr="00C876CB">
              <w:rPr>
                <w:rFonts w:ascii="Times New Roman" w:hAnsi="Times New Roman" w:cs="Times New Roman"/>
              </w:rPr>
              <w:t xml:space="preserve">Уметь: </w:t>
            </w:r>
            <w:r w:rsidR="00FD518F" w:rsidRPr="00C876CB">
              <w:rPr>
                <w:rFonts w:ascii="Times New Roman" w:hAnsi="Times New Roman" w:cs="Times New Roman"/>
              </w:rPr>
              <w:t>анализировать тенденции развития копирайтинга, интерпретировать данные комплексных исследований о потребностях различных групп в медиа-коммуникационных продуктах, генерировать качественные тексты в сфере рекламы и связей с общественностью, а также оценивать эффективность рекламных текстов компаний в условиях стратегических коммуникаций.</w:t>
            </w:r>
            <w:r w:rsidRPr="00C876CB">
              <w:rPr>
                <w:rFonts w:ascii="Times New Roman" w:hAnsi="Times New Roman" w:cs="Times New Roman"/>
              </w:rPr>
              <w:t xml:space="preserve">. </w:t>
            </w:r>
          </w:p>
          <w:p w14:paraId="253C4FDD" w14:textId="0B92FF09" w:rsidR="00751095" w:rsidRPr="00C876CB" w:rsidRDefault="00751095" w:rsidP="00C876CB">
            <w:pPr>
              <w:autoSpaceDE w:val="0"/>
              <w:autoSpaceDN w:val="0"/>
              <w:adjustRightInd w:val="0"/>
              <w:jc w:val="both"/>
              <w:rPr>
                <w:rFonts w:ascii="Times New Roman" w:hAnsi="Times New Roman" w:cs="Times New Roman"/>
                <w:lang w:bidi="ru-RU"/>
              </w:rPr>
            </w:pPr>
            <w:r w:rsidRPr="00C876CB">
              <w:rPr>
                <w:rFonts w:ascii="Times New Roman" w:hAnsi="Times New Roman" w:cs="Times New Roman"/>
              </w:rPr>
              <w:t>Владеть:</w:t>
            </w:r>
            <w:r w:rsidR="00C876CB">
              <w:rPr>
                <w:rFonts w:ascii="Times New Roman" w:hAnsi="Times New Roman" w:cs="Times New Roman"/>
              </w:rPr>
              <w:t xml:space="preserve"> навыком</w:t>
            </w:r>
            <w:r w:rsidR="00FD518F" w:rsidRPr="00C876CB">
              <w:rPr>
                <w:rFonts w:ascii="Times New Roman" w:hAnsi="Times New Roman" w:cs="Times New Roman"/>
              </w:rPr>
              <w:t xml:space="preserve"> поиска информации и (или) организации процесса изучения аудиторий, а также применения результатов исследований аудитории для разработки медиатекстов, медиапродуктов и коммуникационных продуктов с целью их рекламы или продвижения; генерации, редактирования рекламных и </w:t>
            </w:r>
            <w:r w:rsidR="00FD518F" w:rsidRPr="00C876CB">
              <w:rPr>
                <w:rFonts w:ascii="Times New Roman" w:hAnsi="Times New Roman" w:cs="Times New Roman"/>
                <w:lang w:val="en-US"/>
              </w:rPr>
              <w:t>PR</w:t>
            </w:r>
            <w:r w:rsidR="00FD518F" w:rsidRPr="00C876CB">
              <w:rPr>
                <w:rFonts w:ascii="Times New Roman" w:hAnsi="Times New Roman" w:cs="Times New Roman"/>
              </w:rPr>
              <w:t>-текстов различных типов и жанров, а также анализа эффективности копирайтерских текстов в сфере стратегических коммуникаций.</w:t>
            </w:r>
          </w:p>
        </w:tc>
      </w:tr>
    </w:tbl>
    <w:p w14:paraId="010B1EC2" w14:textId="77777777" w:rsidR="00E1429F" w:rsidRPr="00C876C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25861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Специфика копирайтинга в стратегических коммуникациях: понятие, сущность, направления, цели и задачи.звание раздела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Копирайтинг как научная дисциплина и практическая деятельность. Копирайтинг и смежные дисциплины. Рерайтинг Гострайтинг. Сторителлинг.вание темы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Копирайтинг как научная дисциплина. Содержание практической деятельности копирайтера. Копирайтинг и смежные дисциплины. Вербальные и невербальные аспекты социальных коммуникаций. Специфика социальных коммуникаций в сфере рекламы и связей с общественностью. Место и роль текстов в маркетинге, рекламе и связях с общественностью. Направления и задачи копирайтинга в условиях стратегических коммуникаций. Рерайтинг Гострайтинг.Сторителлинг.</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A18797D" w14:textId="77777777" w:rsidTr="005B37A7">
        <w:trPr>
          <w:trHeight w:val="283"/>
        </w:trPr>
        <w:tc>
          <w:tcPr>
            <w:tcW w:w="1024" w:type="pct"/>
            <w:shd w:val="clear" w:color="auto" w:fill="auto"/>
            <w:vAlign w:val="center"/>
          </w:tcPr>
          <w:p w14:paraId="696B92E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Классификации копирайтерских текстов. Специфика продающих и продвигающих текстов.звание темы</w:t>
            </w:r>
          </w:p>
        </w:tc>
        <w:tc>
          <w:tcPr>
            <w:tcW w:w="2543" w:type="pct"/>
            <w:gridSpan w:val="2"/>
            <w:shd w:val="clear" w:color="auto" w:fill="auto"/>
          </w:tcPr>
          <w:p w14:paraId="5EEFCD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Классификации копирайтерских текстов. Специфика продающих и продвигающих текстов. Оперативно-новостные жанры, исследовательско-новостные жанры, образно-новостные жанры, фактологические жанры, исследовательские жанры. Классификация рекламных текстов в соответствии с литературными жанрами. Структура и содержание рекламных текстов в условиях стратегических коммуникаций. Классификация жанров PR-текстов. Выбор стиля. Фактический подход: прямой и косвенный путь воздействия на потребителя. Креативный подход. Эмоциональный подход. Повествовательный стиль. Диалогический стиль. Метафорический стиль. Сравнительный подход (сравнение своего товара с конкурирующим продуктом при условии отсутствия уничижительной информации о конкуренте). Использование рамочных конструкций. Использование ресурсов всех функциональных стилей для создания эффективного копирайтерского текста в стратегических коммуникациях. Критерии определения продающих и продвигающих текстов.</w:t>
            </w:r>
          </w:p>
        </w:tc>
        <w:tc>
          <w:tcPr>
            <w:tcW w:w="357" w:type="pct"/>
            <w:gridSpan w:val="2"/>
            <w:shd w:val="clear" w:color="auto" w:fill="auto"/>
            <w:vAlign w:val="center"/>
          </w:tcPr>
          <w:p w14:paraId="309D7F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1FC6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0380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60A14A"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1136A1B7" w14:textId="77777777" w:rsidTr="005B37A7">
        <w:trPr>
          <w:trHeight w:val="283"/>
        </w:trPr>
        <w:tc>
          <w:tcPr>
            <w:tcW w:w="1024" w:type="pct"/>
            <w:shd w:val="clear" w:color="auto" w:fill="auto"/>
            <w:vAlign w:val="center"/>
          </w:tcPr>
          <w:p w14:paraId="37F96F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Классика стратегического копирайтинга. Эффективные приёмы и средства создания классических текстов как объект изучения в современном копирайтинге. азвание темы</w:t>
            </w:r>
          </w:p>
        </w:tc>
        <w:tc>
          <w:tcPr>
            <w:tcW w:w="2543" w:type="pct"/>
            <w:gridSpan w:val="2"/>
            <w:shd w:val="clear" w:color="auto" w:fill="auto"/>
          </w:tcPr>
          <w:p w14:paraId="773A38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Классика стратегического копирайтинга. Эффективные приёмы и средства создания классических текстов как объект изучения в современном копирайтинге и гострайтинге. Роль фонетических, лексических, морфологических, синтаксических и средств, а также средств языковой выразительности в классических рекламных текстах. Специфика композиции и графики классических рекламных и PR-текстов. Генерация рекламных и PR-текстов с использованием классических и современных приёмов копирайтинга.</w:t>
            </w:r>
          </w:p>
        </w:tc>
        <w:tc>
          <w:tcPr>
            <w:tcW w:w="357" w:type="pct"/>
            <w:gridSpan w:val="2"/>
            <w:shd w:val="clear" w:color="auto" w:fill="auto"/>
            <w:vAlign w:val="center"/>
          </w:tcPr>
          <w:p w14:paraId="0FA818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AF66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054D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7951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120F974" w14:textId="77777777" w:rsidTr="005B37A7">
        <w:trPr>
          <w:trHeight w:val="283"/>
        </w:trPr>
        <w:tc>
          <w:tcPr>
            <w:tcW w:w="1024" w:type="pct"/>
            <w:shd w:val="clear" w:color="auto" w:fill="auto"/>
            <w:vAlign w:val="center"/>
          </w:tcPr>
          <w:p w14:paraId="77E6A3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Работа копирайтера над рекламным текстом. Заголовок, эхо-фраза и дополнительные вербальные элементы текста. Основной рекламный текст. Нейминг. Слоган.ание темы</w:t>
            </w:r>
          </w:p>
        </w:tc>
        <w:tc>
          <w:tcPr>
            <w:tcW w:w="2543" w:type="pct"/>
            <w:gridSpan w:val="2"/>
            <w:shd w:val="clear" w:color="auto" w:fill="auto"/>
          </w:tcPr>
          <w:p w14:paraId="661769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Работа копирайтера над рекламным текстом. Заголовок, эхо-фраза и дополнительные вербальные элементы текста. Основной рекламный текст. Нейминг. Слоган. Функции заголовка в рекламном тексте и пиар-тексте. Разнообразие форм и видов заголовка. Особенности заголовков прямого действия и специфика косвенных заголовков. Методы генерации заголовка. Требования к эффективному заголовку. Способы повышения эффективности заголовка. Типология основного рекламного текста: по характеру воздействия, акцентам в содержании, стилю изложения. Этапы разработки основного рекламного текста. Методики составления структуры основного рекламного текста. Особенности распределения фактического материала по разделам структуры. Значение и функции смысловых и стилистических переходов между блоками основного рекламного текста. Составляющие процесса нейминга. Сбор информации об объекте нейминга. Анализ целевой аудитории. Методики генерации вариантов названия (процесс номинации, методы нейминга). Классификация слоганов. Основные цели создания слогана. Специфика воздействия слогана на целевую аудиторию. Значение уникального торгового преимущества при разработке слогана. Общие методы разработки слогана для целей маркетинговых, рекламных, имиджевых, репутационных, агитационных коммуникаций.</w:t>
            </w:r>
          </w:p>
        </w:tc>
        <w:tc>
          <w:tcPr>
            <w:tcW w:w="357" w:type="pct"/>
            <w:gridSpan w:val="2"/>
            <w:shd w:val="clear" w:color="auto" w:fill="auto"/>
            <w:vAlign w:val="center"/>
          </w:tcPr>
          <w:p w14:paraId="2B393C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DFA5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E95F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FFA9C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CAE3F85" w14:textId="77777777" w:rsidTr="005B37A7">
        <w:trPr>
          <w:trHeight w:val="283"/>
        </w:trPr>
        <w:tc>
          <w:tcPr>
            <w:tcW w:w="1024" w:type="pct"/>
            <w:shd w:val="clear" w:color="auto" w:fill="auto"/>
            <w:vAlign w:val="center"/>
          </w:tcPr>
          <w:p w14:paraId="490EBFF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Креатив. Концепция Рольфа Йенсена Креатив как технология. Качества креатива. Формула «правильного креатива».</w:t>
            </w:r>
          </w:p>
        </w:tc>
        <w:tc>
          <w:tcPr>
            <w:tcW w:w="2543" w:type="pct"/>
            <w:gridSpan w:val="2"/>
            <w:shd w:val="clear" w:color="auto" w:fill="auto"/>
          </w:tcPr>
          <w:p w14:paraId="55E744F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Креатив. Концепция Рольфа Йенсена Креатив как технология. Качества креатива. Формула «правильного креатива». Креативные направления в копирайтерских текстах в стратегических коммуникациях.</w:t>
            </w:r>
          </w:p>
        </w:tc>
        <w:tc>
          <w:tcPr>
            <w:tcW w:w="357" w:type="pct"/>
            <w:gridSpan w:val="2"/>
            <w:shd w:val="clear" w:color="auto" w:fill="auto"/>
            <w:vAlign w:val="center"/>
          </w:tcPr>
          <w:p w14:paraId="244E8B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43A71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100A6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6C66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F767E43" w14:textId="77777777" w:rsidTr="005B37A7">
        <w:trPr>
          <w:trHeight w:val="283"/>
        </w:trPr>
        <w:tc>
          <w:tcPr>
            <w:tcW w:w="5000" w:type="pct"/>
            <w:gridSpan w:val="8"/>
            <w:shd w:val="clear" w:color="auto" w:fill="auto"/>
            <w:vAlign w:val="center"/>
          </w:tcPr>
          <w:p w14:paraId="23C7B4F9"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Практические аспекты копирайтинга в стратегических коммуникациях.вание раздела</w:t>
            </w:r>
          </w:p>
        </w:tc>
      </w:tr>
      <w:tr w:rsidR="005B37A7" w:rsidRPr="005B37A7" w14:paraId="3778C019" w14:textId="77777777" w:rsidTr="005B37A7">
        <w:trPr>
          <w:trHeight w:val="283"/>
        </w:trPr>
        <w:tc>
          <w:tcPr>
            <w:tcW w:w="1024" w:type="pct"/>
            <w:shd w:val="clear" w:color="auto" w:fill="auto"/>
            <w:vAlign w:val="center"/>
          </w:tcPr>
          <w:p w14:paraId="3FD6A6F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Фонетическая, лексическая, морфологическая и синтаксическая организация копирайтерского текста в стратегических коммуникациях: анализ и генерация копирайтерских текстов.вание темы</w:t>
            </w:r>
          </w:p>
        </w:tc>
        <w:tc>
          <w:tcPr>
            <w:tcW w:w="2543" w:type="pct"/>
            <w:gridSpan w:val="2"/>
            <w:shd w:val="clear" w:color="auto" w:fill="auto"/>
          </w:tcPr>
          <w:p w14:paraId="28CFDD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Фонетическая, лексическая, морфологическая и синтаксическая организация копирайтерского текста в стратегических коммуникациях: анализ и генерация копирайтерских текстов. Требования к аудиорекламе. Языковая игра, построенная на преднамеренном подборе слов. Создание звуковых комплексов. Аллитерация. Созвучие. Контаминация – объединение частей двух слов или выражений. Рифма и её потенциал в рекламных текстах и др. Ключевые слова, специфика использования глаголов, местоимений, прилагательных, фразеологизмов. Использование модальных операторов необходимости и возможности, метафор, слов с негативной коннотацией, слов с эстетично-эмоциональным значением и т.д. Каламбур. Антиципация. Анализ использования лексических средств в копирайтерских текстах. Синтаксис рекламного текста. Парцеллирование. Сегментированная конструкция. Номинативные предложения. Вопросно-ответные конструкции. Антитеза. Градация. Риторические обращения, вопросы и восклицания. Вопросно-ответная форма. Приёмы разговорного синтаксиса и др.</w:t>
            </w:r>
          </w:p>
        </w:tc>
        <w:tc>
          <w:tcPr>
            <w:tcW w:w="357" w:type="pct"/>
            <w:gridSpan w:val="2"/>
            <w:shd w:val="clear" w:color="auto" w:fill="auto"/>
            <w:vAlign w:val="center"/>
          </w:tcPr>
          <w:p w14:paraId="498257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86B05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C993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280C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14FAB41" w14:textId="77777777" w:rsidTr="005B37A7">
        <w:trPr>
          <w:trHeight w:val="283"/>
        </w:trPr>
        <w:tc>
          <w:tcPr>
            <w:tcW w:w="1024" w:type="pct"/>
            <w:shd w:val="clear" w:color="auto" w:fill="auto"/>
            <w:vAlign w:val="center"/>
          </w:tcPr>
          <w:p w14:paraId="2E6E49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Специфика работы копирайтера над PR-текстами. Технологии анализа и генерирования различных видов продающих и продвигающих текстов в стратегических коммуникациях.е темы</w:t>
            </w:r>
          </w:p>
        </w:tc>
        <w:tc>
          <w:tcPr>
            <w:tcW w:w="2543" w:type="pct"/>
            <w:gridSpan w:val="2"/>
            <w:shd w:val="clear" w:color="auto" w:fill="auto"/>
          </w:tcPr>
          <w:p w14:paraId="580602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Специфика работы копирайтера над PR-текстами. Технологии анализа и генерирования различных видов продающих и продвигающих текстов в стратегических коммуникациях. Работа с кейсами: анализ достоинств и недостатков копирайтерских текстов различных жанров и видов. Типология ошибок рекламных и PR-текстов. Редактирование копирайтерских текстов.</w:t>
            </w:r>
          </w:p>
        </w:tc>
        <w:tc>
          <w:tcPr>
            <w:tcW w:w="357" w:type="pct"/>
            <w:gridSpan w:val="2"/>
            <w:shd w:val="clear" w:color="auto" w:fill="auto"/>
            <w:vAlign w:val="center"/>
          </w:tcPr>
          <w:p w14:paraId="798964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E8CE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448D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F580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10D15C6" w14:textId="77777777" w:rsidTr="005B37A7">
        <w:trPr>
          <w:trHeight w:val="283"/>
        </w:trPr>
        <w:tc>
          <w:tcPr>
            <w:tcW w:w="1024" w:type="pct"/>
            <w:shd w:val="clear" w:color="auto" w:fill="auto"/>
            <w:vAlign w:val="center"/>
          </w:tcPr>
          <w:p w14:paraId="1869C7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Генерация копирайтерских текстов различных видов и жанров в условиях стратегической коммуникации.азвание темы</w:t>
            </w:r>
          </w:p>
        </w:tc>
        <w:tc>
          <w:tcPr>
            <w:tcW w:w="2543" w:type="pct"/>
            <w:gridSpan w:val="2"/>
            <w:shd w:val="clear" w:color="auto" w:fill="auto"/>
          </w:tcPr>
          <w:p w14:paraId="2D0775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Генерация копирайтерских текстов различных видов в условиях стратегической коммуникации. Работа с кейсами: анализ эффективности и рекомендации по усовершенствованию.</w:t>
            </w:r>
          </w:p>
        </w:tc>
        <w:tc>
          <w:tcPr>
            <w:tcW w:w="357" w:type="pct"/>
            <w:gridSpan w:val="2"/>
            <w:shd w:val="clear" w:color="auto" w:fill="auto"/>
            <w:vAlign w:val="center"/>
          </w:tcPr>
          <w:p w14:paraId="122725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2D862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5203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5DEA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16681008" w14:textId="77777777" w:rsidTr="005B37A7">
        <w:trPr>
          <w:trHeight w:val="283"/>
        </w:trPr>
        <w:tc>
          <w:tcPr>
            <w:tcW w:w="1024" w:type="pct"/>
            <w:shd w:val="clear" w:color="auto" w:fill="auto"/>
            <w:vAlign w:val="center"/>
          </w:tcPr>
          <w:p w14:paraId="5E091E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Портфолио копирайтера. Проект копирайтерского портфолио для организации.</w:t>
            </w:r>
          </w:p>
        </w:tc>
        <w:tc>
          <w:tcPr>
            <w:tcW w:w="2543" w:type="pct"/>
            <w:gridSpan w:val="2"/>
            <w:shd w:val="clear" w:color="auto" w:fill="auto"/>
          </w:tcPr>
          <w:p w14:paraId="1EDC53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Портфолио копирайтера. Проект копирайтерского портфолио для организации. Генерация портфолио копирайтера как пример наглядной демонстрации умения решать с помощью текста задачи, поставленные заказчиком. Создание примеров работ (кейсов) способом моделирования и решения постановочных задач. Оформление портфолио на платформе Tilda, либо использование бесплатного конструктора Google Сайты, либо презентации PowerPoint. Публичная презентация портфолио. Работа с рекомендациями по его усовершенствованию.</w:t>
            </w:r>
          </w:p>
        </w:tc>
        <w:tc>
          <w:tcPr>
            <w:tcW w:w="357" w:type="pct"/>
            <w:gridSpan w:val="2"/>
            <w:shd w:val="clear" w:color="auto" w:fill="auto"/>
            <w:vAlign w:val="center"/>
          </w:tcPr>
          <w:p w14:paraId="0589B0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E547E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8727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0FFCF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25861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25861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32"/>
        <w:gridCol w:w="337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876CB" w:rsidRDefault="00984247" w:rsidP="00AA7A6A">
            <w:pPr>
              <w:rPr>
                <w:rFonts w:ascii="Times New Roman" w:hAnsi="Times New Roman" w:cs="Times New Roman"/>
                <w:lang w:bidi="ru-RU"/>
              </w:rPr>
            </w:pPr>
            <w:r w:rsidRPr="00C876CB">
              <w:rPr>
                <w:rFonts w:ascii="Times New Roman" w:hAnsi="Times New Roman" w:cs="Times New Roman"/>
                <w:sz w:val="24"/>
                <w:szCs w:val="24"/>
              </w:rPr>
              <w:t>Кармалова Е.Ю., Кривоносов А.Д., Соколова Е.А. Копирайтинг и спичрайтинг : учеб. пособие. – СПб.: Изд-во СПбГЭУ, 2024. – 146 с.</w:t>
            </w:r>
          </w:p>
        </w:tc>
        <w:tc>
          <w:tcPr>
            <w:tcW w:w="920" w:type="pct"/>
            <w:shd w:val="clear" w:color="auto" w:fill="auto"/>
            <w:vAlign w:val="center"/>
            <w:hideMark/>
          </w:tcPr>
          <w:p w14:paraId="25965B29" w14:textId="0CF2FFC1" w:rsidR="00262CF0" w:rsidRPr="00C876CB" w:rsidRDefault="00062125"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 xml:space="preserve">https://opac.unecon.ru/elibrar ... спичрайтинг_24.pdf </w:t>
              </w:r>
            </w:hyperlink>
          </w:p>
        </w:tc>
      </w:tr>
      <w:tr w:rsidR="00262CF0" w:rsidRPr="007E6725" w14:paraId="4ECCF925" w14:textId="77777777" w:rsidTr="00E4641F">
        <w:trPr>
          <w:trHeight w:val="354"/>
        </w:trPr>
        <w:tc>
          <w:tcPr>
            <w:tcW w:w="4080" w:type="pct"/>
            <w:shd w:val="clear" w:color="auto" w:fill="auto"/>
            <w:vAlign w:val="center"/>
          </w:tcPr>
          <w:p w14:paraId="313BD242" w14:textId="77777777" w:rsidR="00262CF0" w:rsidRPr="007E6725" w:rsidRDefault="00984247" w:rsidP="00AA7A6A">
            <w:pPr>
              <w:rPr>
                <w:rFonts w:ascii="Times New Roman" w:hAnsi="Times New Roman" w:cs="Times New Roman"/>
                <w:lang w:val="en-US" w:bidi="ru-RU"/>
              </w:rPr>
            </w:pPr>
            <w:r w:rsidRPr="00C876CB">
              <w:rPr>
                <w:rFonts w:ascii="Times New Roman" w:hAnsi="Times New Roman" w:cs="Times New Roman"/>
                <w:sz w:val="24"/>
                <w:szCs w:val="24"/>
              </w:rPr>
              <w:t xml:space="preserve">Кривоносов, Алексей Дмитриевич. Копирайтинг и спичрайтинг : учебное пособие / А.Д.Кривоносов, А.С.Шевченко ; М-во науки и высш. образования Рос. Федерации, С.-Петерб. гос. экон. ун-т, Каф. коммуникац. технологий и связей с общественностью. </w:t>
            </w:r>
            <w:r w:rsidRPr="007E6725">
              <w:rPr>
                <w:rFonts w:ascii="Times New Roman" w:hAnsi="Times New Roman" w:cs="Times New Roman"/>
                <w:sz w:val="24"/>
                <w:szCs w:val="24"/>
                <w:lang w:val="en-US"/>
              </w:rPr>
              <w:t>Санкт-Петербург : Изд-во СПбГЭУ, 2018.</w:t>
            </w:r>
          </w:p>
        </w:tc>
        <w:tc>
          <w:tcPr>
            <w:tcW w:w="920" w:type="pct"/>
            <w:shd w:val="clear" w:color="auto" w:fill="auto"/>
            <w:vAlign w:val="center"/>
            <w:hideMark/>
          </w:tcPr>
          <w:p w14:paraId="5EFDEF2A" w14:textId="77777777" w:rsidR="00262CF0" w:rsidRPr="007E6725" w:rsidRDefault="0006212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C876CB">
                <w:rPr>
                  <w:color w:val="00008B"/>
                  <w:u w:val="single"/>
                  <w:lang w:val="en-US"/>
                </w:rPr>
                <w:t xml:space="preserve">https://opac.unecon.ru/elibrar ... </w:t>
              </w:r>
              <w:r w:rsidR="00984247">
                <w:rPr>
                  <w:color w:val="00008B"/>
                  <w:u w:val="single"/>
                </w:rPr>
                <w:t>¸%20ÑÐ¿Ð¸ÑÑÐ°Ð¹ÑÐ¸Ð½Ð³.pdf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25861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76E97F9" w14:textId="77777777" w:rsidTr="007B550D">
        <w:tc>
          <w:tcPr>
            <w:tcW w:w="9345" w:type="dxa"/>
          </w:tcPr>
          <w:p w14:paraId="287EE6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1E8B146" w14:textId="77777777" w:rsidTr="007B550D">
        <w:tc>
          <w:tcPr>
            <w:tcW w:w="9345" w:type="dxa"/>
          </w:tcPr>
          <w:p w14:paraId="58C8FE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738B14D9" w14:textId="77777777" w:rsidTr="007B550D">
        <w:tc>
          <w:tcPr>
            <w:tcW w:w="9345" w:type="dxa"/>
          </w:tcPr>
          <w:p w14:paraId="46E5A8D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B0D7578" w14:textId="77777777" w:rsidTr="007B550D">
        <w:tc>
          <w:tcPr>
            <w:tcW w:w="9345" w:type="dxa"/>
          </w:tcPr>
          <w:p w14:paraId="39ABB3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D6879F5" w14:textId="77777777" w:rsidTr="007B550D">
        <w:tc>
          <w:tcPr>
            <w:tcW w:w="9345" w:type="dxa"/>
          </w:tcPr>
          <w:p w14:paraId="1E603F4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25861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06212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25861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1A60314F" w14:textId="77777777" w:rsidR="00C876CB" w:rsidRPr="007E6725" w:rsidRDefault="00C876CB"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C876CB" w:rsidRPr="00374364" w14:paraId="223B088B" w14:textId="77777777" w:rsidTr="00601D56">
        <w:tc>
          <w:tcPr>
            <w:tcW w:w="7797" w:type="dxa"/>
            <w:shd w:val="clear" w:color="auto" w:fill="auto"/>
          </w:tcPr>
          <w:p w14:paraId="79ECBA43" w14:textId="77777777" w:rsidR="00C876CB" w:rsidRPr="00374364" w:rsidRDefault="00C876CB" w:rsidP="00601D56">
            <w:pPr>
              <w:pStyle w:val="Style214"/>
              <w:ind w:firstLine="0"/>
              <w:jc w:val="center"/>
              <w:rPr>
                <w:b/>
                <w:sz w:val="22"/>
                <w:szCs w:val="22"/>
              </w:rPr>
            </w:pPr>
            <w:r w:rsidRPr="00374364">
              <w:rPr>
                <w:b/>
                <w:sz w:val="22"/>
                <w:szCs w:val="22"/>
              </w:rPr>
              <w:t>Наименование учебных аудиторий, перечень</w:t>
            </w:r>
          </w:p>
        </w:tc>
        <w:tc>
          <w:tcPr>
            <w:tcW w:w="2262" w:type="dxa"/>
            <w:shd w:val="clear" w:color="auto" w:fill="auto"/>
          </w:tcPr>
          <w:p w14:paraId="09B28F95" w14:textId="77777777" w:rsidR="00C876CB" w:rsidRPr="00374364" w:rsidRDefault="00C876CB" w:rsidP="00601D56">
            <w:pPr>
              <w:pStyle w:val="Style214"/>
              <w:ind w:firstLine="0"/>
              <w:jc w:val="center"/>
              <w:rPr>
                <w:b/>
                <w:sz w:val="22"/>
                <w:szCs w:val="22"/>
              </w:rPr>
            </w:pPr>
            <w:r w:rsidRPr="00374364">
              <w:rPr>
                <w:b/>
                <w:sz w:val="22"/>
                <w:szCs w:val="22"/>
              </w:rPr>
              <w:t>Адрес (местоположение) учебных аудиторий</w:t>
            </w:r>
          </w:p>
        </w:tc>
      </w:tr>
      <w:tr w:rsidR="00C876CB" w:rsidRPr="00374364" w14:paraId="4C507E57" w14:textId="77777777" w:rsidTr="00601D56">
        <w:tc>
          <w:tcPr>
            <w:tcW w:w="7797" w:type="dxa"/>
            <w:shd w:val="clear" w:color="auto" w:fill="auto"/>
          </w:tcPr>
          <w:p w14:paraId="4DC385ED" w14:textId="77777777" w:rsidR="00C876CB" w:rsidRPr="00374364" w:rsidRDefault="00C876CB" w:rsidP="00601D56">
            <w:pPr>
              <w:pStyle w:val="Style214"/>
              <w:ind w:firstLine="0"/>
              <w:rPr>
                <w:sz w:val="22"/>
                <w:szCs w:val="22"/>
              </w:rPr>
            </w:pPr>
            <w:r w:rsidRPr="00374364">
              <w:rPr>
                <w:sz w:val="22"/>
                <w:szCs w:val="22"/>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тумба - 1 шт., доска маркерная - 1 шт., вешалка стойка - 2 шт., жалюзи - 2 шт., Моноблок </w:t>
            </w:r>
            <w:r w:rsidRPr="00374364">
              <w:rPr>
                <w:sz w:val="22"/>
                <w:szCs w:val="22"/>
                <w:lang w:val="en-US"/>
              </w:rPr>
              <w:t>AIO</w:t>
            </w:r>
            <w:r w:rsidRPr="00374364">
              <w:rPr>
                <w:sz w:val="22"/>
                <w:szCs w:val="22"/>
              </w:rPr>
              <w:t xml:space="preserve"> </w:t>
            </w:r>
            <w:r w:rsidRPr="00374364">
              <w:rPr>
                <w:sz w:val="22"/>
                <w:szCs w:val="22"/>
                <w:lang w:val="en-US"/>
              </w:rPr>
              <w:t>IRU</w:t>
            </w:r>
            <w:r w:rsidRPr="00374364">
              <w:rPr>
                <w:sz w:val="22"/>
                <w:szCs w:val="22"/>
              </w:rPr>
              <w:t xml:space="preserve"> 308 </w:t>
            </w:r>
            <w:r w:rsidRPr="00374364">
              <w:rPr>
                <w:sz w:val="22"/>
                <w:szCs w:val="22"/>
                <w:lang w:val="en-US"/>
              </w:rPr>
              <w:t>intel</w:t>
            </w:r>
            <w:r w:rsidRPr="00374364">
              <w:rPr>
                <w:sz w:val="22"/>
                <w:szCs w:val="22"/>
              </w:rPr>
              <w:t xml:space="preserve"> 2.8 </w:t>
            </w:r>
            <w:r w:rsidRPr="00374364">
              <w:rPr>
                <w:sz w:val="22"/>
                <w:szCs w:val="22"/>
                <w:lang w:val="en-US"/>
              </w:rPr>
              <w:t>Ghz</w:t>
            </w:r>
            <w:r w:rsidRPr="00374364">
              <w:rPr>
                <w:sz w:val="22"/>
                <w:szCs w:val="22"/>
              </w:rPr>
              <w:t xml:space="preserve">/4 </w:t>
            </w:r>
            <w:r w:rsidRPr="00374364">
              <w:rPr>
                <w:sz w:val="22"/>
                <w:szCs w:val="22"/>
                <w:lang w:val="en-US"/>
              </w:rPr>
              <w:t>Gb</w:t>
            </w:r>
            <w:r w:rsidRPr="00374364">
              <w:rPr>
                <w:sz w:val="22"/>
                <w:szCs w:val="22"/>
              </w:rPr>
              <w:t>/1</w:t>
            </w:r>
            <w:r w:rsidRPr="00374364">
              <w:rPr>
                <w:sz w:val="22"/>
                <w:szCs w:val="22"/>
                <w:lang w:val="en-US"/>
              </w:rPr>
              <w:t>Tb</w:t>
            </w:r>
            <w:r w:rsidRPr="00374364">
              <w:rPr>
                <w:sz w:val="22"/>
                <w:szCs w:val="22"/>
              </w:rPr>
              <w:t xml:space="preserve"> - 12 шт., Ноутбук </w:t>
            </w:r>
            <w:r w:rsidRPr="00374364">
              <w:rPr>
                <w:sz w:val="22"/>
                <w:szCs w:val="22"/>
                <w:lang w:val="en-US"/>
              </w:rPr>
              <w:t>HP</w:t>
            </w:r>
            <w:r w:rsidRPr="00374364">
              <w:rPr>
                <w:sz w:val="22"/>
                <w:szCs w:val="22"/>
              </w:rPr>
              <w:t xml:space="preserve"> 250 </w:t>
            </w:r>
            <w:r w:rsidRPr="00374364">
              <w:rPr>
                <w:sz w:val="22"/>
                <w:szCs w:val="22"/>
                <w:lang w:val="en-US"/>
              </w:rPr>
              <w:t>G</w:t>
            </w:r>
            <w:r w:rsidRPr="00374364">
              <w:rPr>
                <w:sz w:val="22"/>
                <w:szCs w:val="22"/>
              </w:rPr>
              <w:t>6 1</w:t>
            </w:r>
            <w:r w:rsidRPr="00374364">
              <w:rPr>
                <w:sz w:val="22"/>
                <w:szCs w:val="22"/>
                <w:lang w:val="en-US"/>
              </w:rPr>
              <w:t>WY</w:t>
            </w:r>
            <w:r w:rsidRPr="00374364">
              <w:rPr>
                <w:sz w:val="22"/>
                <w:szCs w:val="22"/>
              </w:rPr>
              <w:t>58</w:t>
            </w:r>
            <w:r w:rsidRPr="00374364">
              <w:rPr>
                <w:sz w:val="22"/>
                <w:szCs w:val="22"/>
                <w:lang w:val="en-US"/>
              </w:rPr>
              <w:t>EA</w:t>
            </w:r>
            <w:r w:rsidRPr="00374364">
              <w:rPr>
                <w:sz w:val="22"/>
                <w:szCs w:val="22"/>
              </w:rPr>
              <w:t xml:space="preserve"> - 13 шт. Гарнитура </w:t>
            </w:r>
            <w:r w:rsidRPr="00374364">
              <w:rPr>
                <w:sz w:val="22"/>
                <w:szCs w:val="22"/>
                <w:lang w:val="en-US"/>
              </w:rPr>
              <w:t>Sanako</w:t>
            </w:r>
            <w:r w:rsidRPr="00374364">
              <w:rPr>
                <w:sz w:val="22"/>
                <w:szCs w:val="22"/>
              </w:rPr>
              <w:t xml:space="preserve"> </w:t>
            </w:r>
            <w:r w:rsidRPr="00374364">
              <w:rPr>
                <w:sz w:val="22"/>
                <w:szCs w:val="22"/>
                <w:lang w:val="en-US"/>
              </w:rPr>
              <w:t>SLH</w:t>
            </w:r>
            <w:r w:rsidRPr="00374364">
              <w:rPr>
                <w:sz w:val="22"/>
                <w:szCs w:val="22"/>
              </w:rPr>
              <w:t xml:space="preserve">07 с кабелем </w:t>
            </w:r>
            <w:r w:rsidRPr="00374364">
              <w:rPr>
                <w:sz w:val="22"/>
                <w:szCs w:val="22"/>
                <w:lang w:val="en-US"/>
              </w:rPr>
              <w:t>RJ</w:t>
            </w:r>
            <w:r w:rsidRPr="00374364">
              <w:rPr>
                <w:sz w:val="22"/>
                <w:szCs w:val="22"/>
              </w:rPr>
              <w:t xml:space="preserve">11 - </w:t>
            </w:r>
            <w:r w:rsidRPr="00374364">
              <w:rPr>
                <w:sz w:val="22"/>
                <w:szCs w:val="22"/>
                <w:lang w:val="en-US"/>
              </w:rPr>
              <w:t>USB</w:t>
            </w:r>
            <w:r w:rsidRPr="00374364">
              <w:rPr>
                <w:sz w:val="22"/>
                <w:szCs w:val="22"/>
              </w:rPr>
              <w:t xml:space="preserve"> 1,5 метра - 12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F5AF3C" w14:textId="77777777" w:rsidR="00C876CB" w:rsidRPr="00374364" w:rsidRDefault="00C876CB" w:rsidP="00601D56">
            <w:pPr>
              <w:pStyle w:val="Style214"/>
              <w:ind w:firstLine="0"/>
              <w:rPr>
                <w:sz w:val="22"/>
                <w:szCs w:val="22"/>
              </w:rPr>
            </w:pPr>
            <w:r w:rsidRPr="00374364">
              <w:rPr>
                <w:sz w:val="22"/>
                <w:szCs w:val="22"/>
              </w:rPr>
              <w:t>191023, г. Санкт-Петербург, Москательный пер., д. 4, литер «В»</w:t>
            </w:r>
          </w:p>
        </w:tc>
      </w:tr>
      <w:tr w:rsidR="00C876CB" w:rsidRPr="00374364" w14:paraId="12CE0E1D" w14:textId="77777777" w:rsidTr="00601D56">
        <w:tc>
          <w:tcPr>
            <w:tcW w:w="7797" w:type="dxa"/>
            <w:shd w:val="clear" w:color="auto" w:fill="auto"/>
          </w:tcPr>
          <w:p w14:paraId="470BBEE0" w14:textId="77777777" w:rsidR="00C876CB" w:rsidRPr="00374364" w:rsidRDefault="00C876CB" w:rsidP="00601D56">
            <w:pPr>
              <w:pStyle w:val="Style214"/>
              <w:ind w:firstLine="0"/>
              <w:rPr>
                <w:sz w:val="22"/>
                <w:szCs w:val="22"/>
              </w:rPr>
            </w:pPr>
            <w:r w:rsidRPr="00374364">
              <w:rPr>
                <w:sz w:val="22"/>
                <w:szCs w:val="22"/>
              </w:rPr>
              <w:t xml:space="preserve">Ауд. 209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16 посадочных мест (16 компьютерных столов, 16 стульев), учебная мебель на 18 посадочных мест (9 учебных столов, 18стульев), рабочее место преподавателя, доска маркерная 1шт,   вешалка, стойка, Моноблок </w:t>
            </w:r>
            <w:r w:rsidRPr="00374364">
              <w:rPr>
                <w:sz w:val="22"/>
                <w:szCs w:val="22"/>
                <w:lang w:val="en-US"/>
              </w:rPr>
              <w:t>AIO</w:t>
            </w:r>
            <w:r w:rsidRPr="00374364">
              <w:rPr>
                <w:sz w:val="22"/>
                <w:szCs w:val="22"/>
              </w:rPr>
              <w:t xml:space="preserve"> </w:t>
            </w:r>
            <w:r w:rsidRPr="00374364">
              <w:rPr>
                <w:sz w:val="22"/>
                <w:szCs w:val="22"/>
                <w:lang w:val="en-US"/>
              </w:rPr>
              <w:t>IRU</w:t>
            </w:r>
            <w:r w:rsidRPr="00374364">
              <w:rPr>
                <w:sz w:val="22"/>
                <w:szCs w:val="22"/>
              </w:rPr>
              <w:t xml:space="preserve"> 308 </w:t>
            </w:r>
            <w:r w:rsidRPr="00374364">
              <w:rPr>
                <w:sz w:val="22"/>
                <w:szCs w:val="22"/>
                <w:lang w:val="en-US"/>
              </w:rPr>
              <w:t>intel</w:t>
            </w:r>
            <w:r w:rsidRPr="00374364">
              <w:rPr>
                <w:sz w:val="22"/>
                <w:szCs w:val="22"/>
              </w:rPr>
              <w:t xml:space="preserve"> 2.8 </w:t>
            </w:r>
            <w:r w:rsidRPr="00374364">
              <w:rPr>
                <w:sz w:val="22"/>
                <w:szCs w:val="22"/>
                <w:lang w:val="en-US"/>
              </w:rPr>
              <w:t>Ghz</w:t>
            </w:r>
            <w:r w:rsidRPr="00374364">
              <w:rPr>
                <w:sz w:val="22"/>
                <w:szCs w:val="22"/>
              </w:rPr>
              <w:t xml:space="preserve">/4 </w:t>
            </w:r>
            <w:r w:rsidRPr="00374364">
              <w:rPr>
                <w:sz w:val="22"/>
                <w:szCs w:val="22"/>
                <w:lang w:val="en-US"/>
              </w:rPr>
              <w:t>Gb</w:t>
            </w:r>
            <w:r w:rsidRPr="00374364">
              <w:rPr>
                <w:sz w:val="22"/>
                <w:szCs w:val="22"/>
              </w:rPr>
              <w:t>/1</w:t>
            </w:r>
            <w:r w:rsidRPr="00374364">
              <w:rPr>
                <w:sz w:val="22"/>
                <w:szCs w:val="22"/>
                <w:lang w:val="en-US"/>
              </w:rPr>
              <w:t>Tb</w:t>
            </w:r>
            <w:r w:rsidRPr="00374364">
              <w:rPr>
                <w:sz w:val="22"/>
                <w:szCs w:val="22"/>
              </w:rPr>
              <w:t xml:space="preserve"> - 16 шт., Компьютер </w:t>
            </w:r>
            <w:r w:rsidRPr="00374364">
              <w:rPr>
                <w:sz w:val="22"/>
                <w:szCs w:val="22"/>
                <w:lang w:val="en-US"/>
              </w:rPr>
              <w:t>Intel</w:t>
            </w:r>
            <w:r w:rsidRPr="00374364">
              <w:rPr>
                <w:sz w:val="22"/>
                <w:szCs w:val="22"/>
              </w:rPr>
              <w:t xml:space="preserve"> </w:t>
            </w:r>
            <w:r w:rsidRPr="00374364">
              <w:rPr>
                <w:sz w:val="22"/>
                <w:szCs w:val="22"/>
                <w:lang w:val="en-US"/>
              </w:rPr>
              <w:t>i</w:t>
            </w:r>
            <w:r w:rsidRPr="00374364">
              <w:rPr>
                <w:sz w:val="22"/>
                <w:szCs w:val="22"/>
              </w:rPr>
              <w:t xml:space="preserve">3-2100 2.4 </w:t>
            </w:r>
            <w:r w:rsidRPr="00374364">
              <w:rPr>
                <w:sz w:val="22"/>
                <w:szCs w:val="22"/>
                <w:lang w:val="en-US"/>
              </w:rPr>
              <w:t>Ghz</w:t>
            </w:r>
            <w:r w:rsidRPr="00374364">
              <w:rPr>
                <w:sz w:val="22"/>
                <w:szCs w:val="22"/>
              </w:rPr>
              <w:t>/4 4</w:t>
            </w:r>
            <w:r w:rsidRPr="00374364">
              <w:rPr>
                <w:sz w:val="22"/>
                <w:szCs w:val="22"/>
                <w:lang w:val="en-US"/>
              </w:rPr>
              <w:t>Gb</w:t>
            </w:r>
            <w:r w:rsidRPr="00374364">
              <w:rPr>
                <w:sz w:val="22"/>
                <w:szCs w:val="22"/>
              </w:rPr>
              <w:t>/500</w:t>
            </w:r>
            <w:r w:rsidRPr="00374364">
              <w:rPr>
                <w:sz w:val="22"/>
                <w:szCs w:val="22"/>
                <w:lang w:val="en-US"/>
              </w:rPr>
              <w:t>Gb</w:t>
            </w:r>
            <w:r w:rsidRPr="00374364">
              <w:rPr>
                <w:sz w:val="22"/>
                <w:szCs w:val="22"/>
              </w:rPr>
              <w:t>/</w:t>
            </w:r>
            <w:r w:rsidRPr="00374364">
              <w:rPr>
                <w:sz w:val="22"/>
                <w:szCs w:val="22"/>
                <w:lang w:val="en-US"/>
              </w:rPr>
              <w:t>Acer</w:t>
            </w:r>
            <w:r w:rsidRPr="00374364">
              <w:rPr>
                <w:sz w:val="22"/>
                <w:szCs w:val="22"/>
              </w:rPr>
              <w:t xml:space="preserve"> </w:t>
            </w:r>
            <w:r w:rsidRPr="00374364">
              <w:rPr>
                <w:sz w:val="22"/>
                <w:szCs w:val="22"/>
                <w:lang w:val="en-US"/>
              </w:rPr>
              <w:t>V</w:t>
            </w:r>
            <w:r w:rsidRPr="00374364">
              <w:rPr>
                <w:sz w:val="22"/>
                <w:szCs w:val="22"/>
              </w:rPr>
              <w:t xml:space="preserve">193 19" - 1 шт., Мультимедийный проектор  </w:t>
            </w:r>
            <w:r w:rsidRPr="00374364">
              <w:rPr>
                <w:sz w:val="22"/>
                <w:szCs w:val="22"/>
                <w:lang w:val="en-US"/>
              </w:rPr>
              <w:t>Optoma</w:t>
            </w:r>
            <w:r w:rsidRPr="00374364">
              <w:rPr>
                <w:sz w:val="22"/>
                <w:szCs w:val="22"/>
              </w:rPr>
              <w:t xml:space="preserve"> </w:t>
            </w:r>
            <w:r w:rsidRPr="00374364">
              <w:rPr>
                <w:sz w:val="22"/>
                <w:szCs w:val="22"/>
                <w:lang w:val="en-US"/>
              </w:rPr>
              <w:t>x</w:t>
            </w:r>
            <w:r w:rsidRPr="00374364">
              <w:rPr>
                <w:sz w:val="22"/>
                <w:szCs w:val="22"/>
              </w:rPr>
              <w:t xml:space="preserve"> 400 - 1 шт., Экран с электроприводом </w:t>
            </w:r>
            <w:r w:rsidRPr="00374364">
              <w:rPr>
                <w:sz w:val="22"/>
                <w:szCs w:val="22"/>
                <w:lang w:val="en-US"/>
              </w:rPr>
              <w:t>ScreenMedia</w:t>
            </w:r>
            <w:r w:rsidRPr="00374364">
              <w:rPr>
                <w:sz w:val="22"/>
                <w:szCs w:val="22"/>
              </w:rPr>
              <w:t xml:space="preserve"> </w:t>
            </w:r>
            <w:r w:rsidRPr="00374364">
              <w:rPr>
                <w:sz w:val="22"/>
                <w:szCs w:val="22"/>
                <w:lang w:val="en-US"/>
              </w:rPr>
              <w:t>Champion</w:t>
            </w:r>
            <w:r w:rsidRPr="00374364">
              <w:rPr>
                <w:sz w:val="22"/>
                <w:szCs w:val="22"/>
              </w:rPr>
              <w:t xml:space="preserve"> 203х153см (</w:t>
            </w:r>
            <w:r w:rsidRPr="00374364">
              <w:rPr>
                <w:sz w:val="22"/>
                <w:szCs w:val="22"/>
                <w:lang w:val="en-US"/>
              </w:rPr>
              <w:t>SCM</w:t>
            </w:r>
            <w:r w:rsidRPr="00374364">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8A6671A" w14:textId="77777777" w:rsidR="00C876CB" w:rsidRPr="00374364" w:rsidRDefault="00C876CB" w:rsidP="00601D56">
            <w:pPr>
              <w:pStyle w:val="Style214"/>
              <w:ind w:firstLine="0"/>
              <w:rPr>
                <w:sz w:val="22"/>
                <w:szCs w:val="22"/>
              </w:rPr>
            </w:pPr>
            <w:r w:rsidRPr="00374364">
              <w:rPr>
                <w:sz w:val="22"/>
                <w:szCs w:val="22"/>
              </w:rPr>
              <w:t>191023, г. Санкт-Петербург, Москательный пер., д. 4, литер «В»</w:t>
            </w:r>
          </w:p>
        </w:tc>
      </w:tr>
      <w:tr w:rsidR="00C876CB" w:rsidRPr="00374364" w14:paraId="33524AC9" w14:textId="77777777" w:rsidTr="00601D56">
        <w:tc>
          <w:tcPr>
            <w:tcW w:w="7797" w:type="dxa"/>
            <w:shd w:val="clear" w:color="auto" w:fill="auto"/>
          </w:tcPr>
          <w:p w14:paraId="060034D2" w14:textId="77777777" w:rsidR="00C876CB" w:rsidRPr="00374364" w:rsidRDefault="00C876CB" w:rsidP="00601D56">
            <w:pPr>
              <w:pStyle w:val="Style214"/>
              <w:ind w:firstLine="0"/>
              <w:rPr>
                <w:sz w:val="22"/>
                <w:szCs w:val="22"/>
              </w:rPr>
            </w:pPr>
            <w:r w:rsidRPr="00374364">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374364">
              <w:rPr>
                <w:sz w:val="22"/>
                <w:szCs w:val="22"/>
                <w:lang w:val="en-US"/>
              </w:rPr>
              <w:t>Universal</w:t>
            </w:r>
            <w:r w:rsidRPr="00374364">
              <w:rPr>
                <w:sz w:val="22"/>
                <w:szCs w:val="22"/>
              </w:rPr>
              <w:t xml:space="preserve"> №1 - 4 шт.,  Компьютер </w:t>
            </w:r>
            <w:r w:rsidRPr="00374364">
              <w:rPr>
                <w:sz w:val="22"/>
                <w:szCs w:val="22"/>
                <w:lang w:val="en-US"/>
              </w:rPr>
              <w:t>Intel</w:t>
            </w:r>
            <w:r w:rsidRPr="00374364">
              <w:rPr>
                <w:sz w:val="22"/>
                <w:szCs w:val="22"/>
              </w:rPr>
              <w:t xml:space="preserve"> </w:t>
            </w:r>
            <w:r w:rsidRPr="00374364">
              <w:rPr>
                <w:sz w:val="22"/>
                <w:szCs w:val="22"/>
                <w:lang w:val="en-US"/>
              </w:rPr>
              <w:t>i</w:t>
            </w:r>
            <w:r w:rsidRPr="00374364">
              <w:rPr>
                <w:sz w:val="22"/>
                <w:szCs w:val="22"/>
              </w:rPr>
              <w:t xml:space="preserve">3-2100 2.4 </w:t>
            </w:r>
            <w:r w:rsidRPr="00374364">
              <w:rPr>
                <w:sz w:val="22"/>
                <w:szCs w:val="22"/>
                <w:lang w:val="en-US"/>
              </w:rPr>
              <w:t>Ghz</w:t>
            </w:r>
            <w:r w:rsidRPr="00374364">
              <w:rPr>
                <w:sz w:val="22"/>
                <w:szCs w:val="22"/>
              </w:rPr>
              <w:t>/4 4</w:t>
            </w:r>
            <w:r w:rsidRPr="00374364">
              <w:rPr>
                <w:sz w:val="22"/>
                <w:szCs w:val="22"/>
                <w:lang w:val="en-US"/>
              </w:rPr>
              <w:t>Gb</w:t>
            </w:r>
            <w:r w:rsidRPr="00374364">
              <w:rPr>
                <w:sz w:val="22"/>
                <w:szCs w:val="22"/>
              </w:rPr>
              <w:t>/500</w:t>
            </w:r>
            <w:r w:rsidRPr="00374364">
              <w:rPr>
                <w:sz w:val="22"/>
                <w:szCs w:val="22"/>
                <w:lang w:val="en-US"/>
              </w:rPr>
              <w:t>Gb</w:t>
            </w:r>
            <w:r w:rsidRPr="00374364">
              <w:rPr>
                <w:sz w:val="22"/>
                <w:szCs w:val="22"/>
              </w:rPr>
              <w:t>/</w:t>
            </w:r>
            <w:r w:rsidRPr="00374364">
              <w:rPr>
                <w:sz w:val="22"/>
                <w:szCs w:val="22"/>
                <w:lang w:val="en-US"/>
              </w:rPr>
              <w:t>Acer</w:t>
            </w:r>
            <w:r w:rsidRPr="00374364">
              <w:rPr>
                <w:sz w:val="22"/>
                <w:szCs w:val="22"/>
              </w:rPr>
              <w:t xml:space="preserve"> </w:t>
            </w:r>
            <w:r w:rsidRPr="00374364">
              <w:rPr>
                <w:sz w:val="22"/>
                <w:szCs w:val="22"/>
                <w:lang w:val="en-US"/>
              </w:rPr>
              <w:t>V</w:t>
            </w:r>
            <w:r w:rsidRPr="00374364">
              <w:rPr>
                <w:sz w:val="22"/>
                <w:szCs w:val="22"/>
              </w:rPr>
              <w:t xml:space="preserve">193 19" - 10 шт., Моноблок </w:t>
            </w:r>
            <w:r w:rsidRPr="00374364">
              <w:rPr>
                <w:sz w:val="22"/>
                <w:szCs w:val="22"/>
                <w:lang w:val="en-US"/>
              </w:rPr>
              <w:t>AIO</w:t>
            </w:r>
            <w:r w:rsidRPr="00374364">
              <w:rPr>
                <w:sz w:val="22"/>
                <w:szCs w:val="22"/>
              </w:rPr>
              <w:t xml:space="preserve"> </w:t>
            </w:r>
            <w:r w:rsidRPr="00374364">
              <w:rPr>
                <w:sz w:val="22"/>
                <w:szCs w:val="22"/>
                <w:lang w:val="en-US"/>
              </w:rPr>
              <w:t>IRU</w:t>
            </w:r>
            <w:r w:rsidRPr="00374364">
              <w:rPr>
                <w:sz w:val="22"/>
                <w:szCs w:val="22"/>
              </w:rPr>
              <w:t xml:space="preserve"> 308 </w:t>
            </w:r>
            <w:r w:rsidRPr="00374364">
              <w:rPr>
                <w:sz w:val="22"/>
                <w:szCs w:val="22"/>
                <w:lang w:val="en-US"/>
              </w:rPr>
              <w:t>intel</w:t>
            </w:r>
            <w:r w:rsidRPr="00374364">
              <w:rPr>
                <w:sz w:val="22"/>
                <w:szCs w:val="22"/>
              </w:rPr>
              <w:t xml:space="preserve"> 2.8 </w:t>
            </w:r>
            <w:r w:rsidRPr="00374364">
              <w:rPr>
                <w:sz w:val="22"/>
                <w:szCs w:val="22"/>
                <w:lang w:val="en-US"/>
              </w:rPr>
              <w:t>Ghz</w:t>
            </w:r>
            <w:r w:rsidRPr="00374364">
              <w:rPr>
                <w:sz w:val="22"/>
                <w:szCs w:val="22"/>
              </w:rPr>
              <w:t xml:space="preserve">/4 </w:t>
            </w:r>
            <w:r w:rsidRPr="00374364">
              <w:rPr>
                <w:sz w:val="22"/>
                <w:szCs w:val="22"/>
                <w:lang w:val="en-US"/>
              </w:rPr>
              <w:t>Gb</w:t>
            </w:r>
            <w:r w:rsidRPr="00374364">
              <w:rPr>
                <w:sz w:val="22"/>
                <w:szCs w:val="22"/>
              </w:rPr>
              <w:t>/1</w:t>
            </w:r>
            <w:r w:rsidRPr="00374364">
              <w:rPr>
                <w:sz w:val="22"/>
                <w:szCs w:val="22"/>
                <w:lang w:val="en-US"/>
              </w:rPr>
              <w:t>Tb</w:t>
            </w:r>
            <w:r w:rsidRPr="00374364">
              <w:rPr>
                <w:sz w:val="22"/>
                <w:szCs w:val="22"/>
              </w:rPr>
              <w:t xml:space="preserve"> - 1 шт., Сетевой коммутатор </w:t>
            </w:r>
            <w:r w:rsidRPr="00374364">
              <w:rPr>
                <w:sz w:val="22"/>
                <w:szCs w:val="22"/>
                <w:lang w:val="en-US"/>
              </w:rPr>
              <w:t>Switch</w:t>
            </w:r>
            <w:r w:rsidRPr="00374364">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F71E4D" w14:textId="77777777" w:rsidR="00C876CB" w:rsidRPr="00374364" w:rsidRDefault="00C876CB" w:rsidP="00601D56">
            <w:pPr>
              <w:pStyle w:val="Style214"/>
              <w:ind w:firstLine="0"/>
              <w:rPr>
                <w:sz w:val="22"/>
                <w:szCs w:val="22"/>
              </w:rPr>
            </w:pPr>
            <w:r w:rsidRPr="00374364">
              <w:rPr>
                <w:sz w:val="22"/>
                <w:szCs w:val="22"/>
              </w:rPr>
              <w:t>191023, г. Санкт-Петербург, Москательный пер., д. 4, литер «В»</w:t>
            </w:r>
          </w:p>
        </w:tc>
      </w:tr>
      <w:tr w:rsidR="00C876CB" w:rsidRPr="00374364" w14:paraId="61C33F4C" w14:textId="77777777" w:rsidTr="00601D56">
        <w:tc>
          <w:tcPr>
            <w:tcW w:w="7797" w:type="dxa"/>
            <w:shd w:val="clear" w:color="auto" w:fill="auto"/>
          </w:tcPr>
          <w:p w14:paraId="770BE08D" w14:textId="77777777" w:rsidR="00C876CB" w:rsidRPr="00374364" w:rsidRDefault="00C876CB" w:rsidP="00601D56">
            <w:pPr>
              <w:pStyle w:val="Style214"/>
              <w:ind w:firstLine="0"/>
              <w:rPr>
                <w:sz w:val="22"/>
                <w:szCs w:val="22"/>
              </w:rPr>
            </w:pPr>
            <w:r w:rsidRPr="00374364">
              <w:rPr>
                <w:sz w:val="22"/>
                <w:szCs w:val="22"/>
              </w:rPr>
              <w:t xml:space="preserve">Ауд. 335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 посадочных мест, рабочее место преподавателя, доска маркерная 1 шт., вешалка стойка 1шт. Переносной мультимедийный комплект: Ноутбук </w:t>
            </w:r>
            <w:r w:rsidRPr="00374364">
              <w:rPr>
                <w:sz w:val="22"/>
                <w:szCs w:val="22"/>
                <w:lang w:val="en-US"/>
              </w:rPr>
              <w:t>HP</w:t>
            </w:r>
            <w:r w:rsidRPr="00374364">
              <w:rPr>
                <w:sz w:val="22"/>
                <w:szCs w:val="22"/>
              </w:rPr>
              <w:t xml:space="preserve"> 250 </w:t>
            </w:r>
            <w:r w:rsidRPr="00374364">
              <w:rPr>
                <w:sz w:val="22"/>
                <w:szCs w:val="22"/>
                <w:lang w:val="en-US"/>
              </w:rPr>
              <w:t>G</w:t>
            </w:r>
            <w:r w:rsidRPr="00374364">
              <w:rPr>
                <w:sz w:val="22"/>
                <w:szCs w:val="22"/>
              </w:rPr>
              <w:t>6 1</w:t>
            </w:r>
            <w:r w:rsidRPr="00374364">
              <w:rPr>
                <w:sz w:val="22"/>
                <w:szCs w:val="22"/>
                <w:lang w:val="en-US"/>
              </w:rPr>
              <w:t>WY</w:t>
            </w:r>
            <w:r w:rsidRPr="00374364">
              <w:rPr>
                <w:sz w:val="22"/>
                <w:szCs w:val="22"/>
              </w:rPr>
              <w:t>58</w:t>
            </w:r>
            <w:r w:rsidRPr="00374364">
              <w:rPr>
                <w:sz w:val="22"/>
                <w:szCs w:val="22"/>
                <w:lang w:val="en-US"/>
              </w:rPr>
              <w:t>EA</w:t>
            </w:r>
            <w:r w:rsidRPr="00374364">
              <w:rPr>
                <w:sz w:val="22"/>
                <w:szCs w:val="22"/>
              </w:rPr>
              <w:t xml:space="preserve">, Мультимедийный проектор </w:t>
            </w:r>
            <w:r w:rsidRPr="00374364">
              <w:rPr>
                <w:sz w:val="22"/>
                <w:szCs w:val="22"/>
                <w:lang w:val="en-US"/>
              </w:rPr>
              <w:t>LG</w:t>
            </w:r>
            <w:r w:rsidRPr="00374364">
              <w:rPr>
                <w:sz w:val="22"/>
                <w:szCs w:val="22"/>
              </w:rPr>
              <w:t xml:space="preserve"> </w:t>
            </w:r>
            <w:r w:rsidRPr="00374364">
              <w:rPr>
                <w:sz w:val="22"/>
                <w:szCs w:val="22"/>
                <w:lang w:val="en-US"/>
              </w:rPr>
              <w:t>PF</w:t>
            </w:r>
            <w:r w:rsidRPr="00374364">
              <w:rPr>
                <w:sz w:val="22"/>
                <w:szCs w:val="22"/>
              </w:rPr>
              <w:t>1500</w:t>
            </w:r>
            <w:r w:rsidRPr="00374364">
              <w:rPr>
                <w:sz w:val="22"/>
                <w:szCs w:val="22"/>
                <w:lang w:val="en-US"/>
              </w:rPr>
              <w:t>G</w:t>
            </w:r>
            <w:r w:rsidRPr="0037436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B271C4" w14:textId="77777777" w:rsidR="00C876CB" w:rsidRPr="00374364" w:rsidRDefault="00C876CB" w:rsidP="00601D56">
            <w:pPr>
              <w:pStyle w:val="Style214"/>
              <w:ind w:firstLine="0"/>
              <w:rPr>
                <w:sz w:val="22"/>
                <w:szCs w:val="22"/>
              </w:rPr>
            </w:pPr>
            <w:r w:rsidRPr="00374364">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25861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25861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25861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25861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876CB" w14:paraId="068F863C" w14:textId="77777777" w:rsidTr="00601D56">
        <w:tc>
          <w:tcPr>
            <w:tcW w:w="562" w:type="dxa"/>
          </w:tcPr>
          <w:p w14:paraId="391A5B9C" w14:textId="77777777" w:rsidR="00C876CB" w:rsidRPr="006C7B3D" w:rsidRDefault="00C876CB" w:rsidP="00601D56">
            <w:pPr>
              <w:pStyle w:val="Default"/>
              <w:spacing w:after="30"/>
              <w:jc w:val="both"/>
              <w:rPr>
                <w:sz w:val="23"/>
                <w:szCs w:val="23"/>
              </w:rPr>
            </w:pPr>
          </w:p>
        </w:tc>
        <w:tc>
          <w:tcPr>
            <w:tcW w:w="8783" w:type="dxa"/>
          </w:tcPr>
          <w:p w14:paraId="4339416B" w14:textId="77777777" w:rsidR="00C876CB" w:rsidRPr="00C876CB" w:rsidRDefault="00C876CB" w:rsidP="00601D56">
            <w:pPr>
              <w:pStyle w:val="Default"/>
              <w:spacing w:after="30"/>
              <w:jc w:val="both"/>
              <w:rPr>
                <w:sz w:val="23"/>
                <w:szCs w:val="23"/>
              </w:rPr>
            </w:pPr>
            <w:r w:rsidRPr="00C876CB">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25862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876CB" w:rsidRDefault="00AD3A54" w:rsidP="00801458">
            <w:pPr>
              <w:pStyle w:val="Default"/>
              <w:spacing w:after="30"/>
              <w:jc w:val="both"/>
              <w:rPr>
                <w:sz w:val="23"/>
                <w:szCs w:val="23"/>
              </w:rPr>
            </w:pPr>
            <w:r w:rsidRPr="00C876C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25862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876C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876CB" w14:paraId="5A1C9382" w14:textId="77777777" w:rsidTr="00801458">
        <w:tc>
          <w:tcPr>
            <w:tcW w:w="2336" w:type="dxa"/>
          </w:tcPr>
          <w:p w14:paraId="4C518DAB" w14:textId="77777777" w:rsidR="005D65A5" w:rsidRPr="00C876CB" w:rsidRDefault="005D65A5" w:rsidP="00801458">
            <w:pPr>
              <w:jc w:val="center"/>
              <w:rPr>
                <w:rFonts w:ascii="Times New Roman" w:hAnsi="Times New Roman" w:cs="Times New Roman"/>
                <w:b/>
              </w:rPr>
            </w:pPr>
            <w:r w:rsidRPr="00C876CB">
              <w:rPr>
                <w:rFonts w:ascii="Times New Roman" w:hAnsi="Times New Roman" w:cs="Times New Roman"/>
                <w:b/>
              </w:rPr>
              <w:t>Номер контрольной точки</w:t>
            </w:r>
          </w:p>
        </w:tc>
        <w:tc>
          <w:tcPr>
            <w:tcW w:w="2336" w:type="dxa"/>
          </w:tcPr>
          <w:p w14:paraId="6FB4C23E" w14:textId="77777777" w:rsidR="005D65A5" w:rsidRPr="00C876CB" w:rsidRDefault="005D65A5" w:rsidP="00801458">
            <w:pPr>
              <w:jc w:val="center"/>
              <w:rPr>
                <w:rFonts w:ascii="Times New Roman" w:hAnsi="Times New Roman" w:cs="Times New Roman"/>
                <w:b/>
              </w:rPr>
            </w:pPr>
            <w:r w:rsidRPr="00C876CB">
              <w:rPr>
                <w:rFonts w:ascii="Times New Roman" w:hAnsi="Times New Roman" w:cs="Times New Roman"/>
                <w:b/>
              </w:rPr>
              <w:t>Тип контрольной точки</w:t>
            </w:r>
          </w:p>
        </w:tc>
        <w:tc>
          <w:tcPr>
            <w:tcW w:w="2336" w:type="dxa"/>
          </w:tcPr>
          <w:p w14:paraId="048CBEA9" w14:textId="77777777" w:rsidR="005D65A5" w:rsidRPr="00C876CB" w:rsidRDefault="005D65A5" w:rsidP="00801458">
            <w:pPr>
              <w:jc w:val="center"/>
              <w:rPr>
                <w:rFonts w:ascii="Times New Roman" w:hAnsi="Times New Roman" w:cs="Times New Roman"/>
                <w:b/>
              </w:rPr>
            </w:pPr>
            <w:r w:rsidRPr="00C876CB">
              <w:rPr>
                <w:rFonts w:ascii="Times New Roman" w:hAnsi="Times New Roman" w:cs="Times New Roman"/>
                <w:b/>
              </w:rPr>
              <w:t>Способ проведения</w:t>
            </w:r>
          </w:p>
        </w:tc>
        <w:tc>
          <w:tcPr>
            <w:tcW w:w="2337" w:type="dxa"/>
          </w:tcPr>
          <w:p w14:paraId="267B0FDF" w14:textId="77777777" w:rsidR="005D65A5" w:rsidRPr="00C876CB" w:rsidRDefault="005D65A5" w:rsidP="00801458">
            <w:pPr>
              <w:jc w:val="center"/>
              <w:rPr>
                <w:rFonts w:ascii="Times New Roman" w:hAnsi="Times New Roman" w:cs="Times New Roman"/>
                <w:b/>
              </w:rPr>
            </w:pPr>
            <w:r w:rsidRPr="00C876CB">
              <w:rPr>
                <w:rFonts w:ascii="Times New Roman" w:hAnsi="Times New Roman" w:cs="Times New Roman"/>
                <w:b/>
              </w:rPr>
              <w:t>Номера тем</w:t>
            </w:r>
          </w:p>
        </w:tc>
      </w:tr>
      <w:tr w:rsidR="005D65A5" w:rsidRPr="00C876CB" w14:paraId="07658034" w14:textId="77777777" w:rsidTr="00801458">
        <w:tc>
          <w:tcPr>
            <w:tcW w:w="2336" w:type="dxa"/>
          </w:tcPr>
          <w:p w14:paraId="1553D698" w14:textId="78F29BFB" w:rsidR="005D65A5" w:rsidRPr="00C876CB" w:rsidRDefault="007478E0" w:rsidP="00801458">
            <w:pPr>
              <w:jc w:val="center"/>
              <w:rPr>
                <w:rFonts w:ascii="Times New Roman" w:hAnsi="Times New Roman" w:cs="Times New Roman"/>
              </w:rPr>
            </w:pPr>
            <w:r w:rsidRPr="00C876CB">
              <w:rPr>
                <w:rFonts w:ascii="Times New Roman" w:hAnsi="Times New Roman" w:cs="Times New Roman"/>
                <w:lang w:val="en-US"/>
              </w:rPr>
              <w:t>1</w:t>
            </w:r>
          </w:p>
        </w:tc>
        <w:tc>
          <w:tcPr>
            <w:tcW w:w="2336" w:type="dxa"/>
          </w:tcPr>
          <w:p w14:paraId="4C5C3C11" w14:textId="5E14221A" w:rsidR="005D65A5" w:rsidRPr="00C876CB" w:rsidRDefault="007478E0" w:rsidP="00801458">
            <w:pPr>
              <w:rPr>
                <w:rFonts w:ascii="Times New Roman" w:hAnsi="Times New Roman" w:cs="Times New Roman"/>
              </w:rPr>
            </w:pPr>
            <w:r w:rsidRPr="00C876CB">
              <w:rPr>
                <w:rFonts w:ascii="Times New Roman" w:hAnsi="Times New Roman" w:cs="Times New Roman"/>
                <w:lang w:val="en-US"/>
              </w:rPr>
              <w:t>Контрольная работа</w:t>
            </w:r>
          </w:p>
        </w:tc>
        <w:tc>
          <w:tcPr>
            <w:tcW w:w="2336" w:type="dxa"/>
          </w:tcPr>
          <w:p w14:paraId="09793085" w14:textId="37E3864C" w:rsidR="005D65A5" w:rsidRPr="00C876CB" w:rsidRDefault="007478E0" w:rsidP="00801458">
            <w:pPr>
              <w:rPr>
                <w:rFonts w:ascii="Times New Roman" w:hAnsi="Times New Roman" w:cs="Times New Roman"/>
              </w:rPr>
            </w:pPr>
            <w:r w:rsidRPr="00C876CB">
              <w:rPr>
                <w:rFonts w:ascii="Times New Roman" w:hAnsi="Times New Roman" w:cs="Times New Roman"/>
                <w:lang w:val="en-US"/>
              </w:rPr>
              <w:t>письменно</w:t>
            </w:r>
          </w:p>
        </w:tc>
        <w:tc>
          <w:tcPr>
            <w:tcW w:w="2337" w:type="dxa"/>
          </w:tcPr>
          <w:p w14:paraId="094717B7" w14:textId="2660FE96" w:rsidR="005D65A5" w:rsidRPr="00C876CB" w:rsidRDefault="007478E0" w:rsidP="00801458">
            <w:pPr>
              <w:rPr>
                <w:rFonts w:ascii="Times New Roman" w:hAnsi="Times New Roman" w:cs="Times New Roman"/>
              </w:rPr>
            </w:pPr>
            <w:r w:rsidRPr="00C876CB">
              <w:rPr>
                <w:rFonts w:ascii="Times New Roman" w:hAnsi="Times New Roman" w:cs="Times New Roman"/>
                <w:lang w:val="en-US"/>
              </w:rPr>
              <w:t>1-4</w:t>
            </w:r>
          </w:p>
        </w:tc>
      </w:tr>
      <w:tr w:rsidR="005D65A5" w:rsidRPr="00C876CB" w14:paraId="3514B95C" w14:textId="77777777" w:rsidTr="00801458">
        <w:tc>
          <w:tcPr>
            <w:tcW w:w="2336" w:type="dxa"/>
          </w:tcPr>
          <w:p w14:paraId="5C1B8CCF" w14:textId="77777777" w:rsidR="005D65A5" w:rsidRPr="00C876CB" w:rsidRDefault="007478E0" w:rsidP="00801458">
            <w:pPr>
              <w:jc w:val="center"/>
              <w:rPr>
                <w:rFonts w:ascii="Times New Roman" w:hAnsi="Times New Roman" w:cs="Times New Roman"/>
              </w:rPr>
            </w:pPr>
            <w:r w:rsidRPr="00C876CB">
              <w:rPr>
                <w:rFonts w:ascii="Times New Roman" w:hAnsi="Times New Roman" w:cs="Times New Roman"/>
                <w:lang w:val="en-US"/>
              </w:rPr>
              <w:t>2</w:t>
            </w:r>
          </w:p>
        </w:tc>
        <w:tc>
          <w:tcPr>
            <w:tcW w:w="2336" w:type="dxa"/>
          </w:tcPr>
          <w:p w14:paraId="27F5D51D" w14:textId="77777777" w:rsidR="005D65A5" w:rsidRPr="00C876CB" w:rsidRDefault="007478E0" w:rsidP="00801458">
            <w:pPr>
              <w:rPr>
                <w:rFonts w:ascii="Times New Roman" w:hAnsi="Times New Roman" w:cs="Times New Roman"/>
              </w:rPr>
            </w:pPr>
            <w:r w:rsidRPr="00C876CB">
              <w:rPr>
                <w:rFonts w:ascii="Times New Roman" w:hAnsi="Times New Roman" w:cs="Times New Roman"/>
                <w:lang w:val="en-US"/>
              </w:rPr>
              <w:t>Кейс-задание</w:t>
            </w:r>
          </w:p>
        </w:tc>
        <w:tc>
          <w:tcPr>
            <w:tcW w:w="2336" w:type="dxa"/>
          </w:tcPr>
          <w:p w14:paraId="1CFD934D" w14:textId="77777777" w:rsidR="005D65A5" w:rsidRPr="00C876CB" w:rsidRDefault="007478E0" w:rsidP="00801458">
            <w:pPr>
              <w:rPr>
                <w:rFonts w:ascii="Times New Roman" w:hAnsi="Times New Roman" w:cs="Times New Roman"/>
              </w:rPr>
            </w:pPr>
            <w:r w:rsidRPr="00C876CB">
              <w:rPr>
                <w:rFonts w:ascii="Times New Roman" w:hAnsi="Times New Roman" w:cs="Times New Roman"/>
              </w:rPr>
              <w:t>с помощью технических средств и информационных систем</w:t>
            </w:r>
          </w:p>
        </w:tc>
        <w:tc>
          <w:tcPr>
            <w:tcW w:w="2337" w:type="dxa"/>
          </w:tcPr>
          <w:p w14:paraId="4708BBAD" w14:textId="77777777" w:rsidR="005D65A5" w:rsidRPr="00C876CB" w:rsidRDefault="007478E0" w:rsidP="00801458">
            <w:pPr>
              <w:rPr>
                <w:rFonts w:ascii="Times New Roman" w:hAnsi="Times New Roman" w:cs="Times New Roman"/>
              </w:rPr>
            </w:pPr>
            <w:r w:rsidRPr="00C876CB">
              <w:rPr>
                <w:rFonts w:ascii="Times New Roman" w:hAnsi="Times New Roman" w:cs="Times New Roman"/>
                <w:lang w:val="en-US"/>
              </w:rPr>
              <w:t>5-9</w:t>
            </w:r>
          </w:p>
        </w:tc>
      </w:tr>
      <w:tr w:rsidR="005D65A5" w:rsidRPr="00C876CB" w14:paraId="1CB50B24" w14:textId="77777777" w:rsidTr="00801458">
        <w:tc>
          <w:tcPr>
            <w:tcW w:w="2336" w:type="dxa"/>
          </w:tcPr>
          <w:p w14:paraId="7717CC45" w14:textId="77777777" w:rsidR="005D65A5" w:rsidRPr="00C876CB" w:rsidRDefault="007478E0" w:rsidP="00801458">
            <w:pPr>
              <w:jc w:val="center"/>
              <w:rPr>
                <w:rFonts w:ascii="Times New Roman" w:hAnsi="Times New Roman" w:cs="Times New Roman"/>
              </w:rPr>
            </w:pPr>
            <w:r w:rsidRPr="00C876CB">
              <w:rPr>
                <w:rFonts w:ascii="Times New Roman" w:hAnsi="Times New Roman" w:cs="Times New Roman"/>
                <w:lang w:val="en-US"/>
              </w:rPr>
              <w:t>3</w:t>
            </w:r>
          </w:p>
        </w:tc>
        <w:tc>
          <w:tcPr>
            <w:tcW w:w="2336" w:type="dxa"/>
          </w:tcPr>
          <w:p w14:paraId="670468B4" w14:textId="77777777" w:rsidR="005D65A5" w:rsidRPr="00C876CB" w:rsidRDefault="007478E0" w:rsidP="00801458">
            <w:pPr>
              <w:rPr>
                <w:rFonts w:ascii="Times New Roman" w:hAnsi="Times New Roman" w:cs="Times New Roman"/>
              </w:rPr>
            </w:pPr>
            <w:r w:rsidRPr="00C876CB">
              <w:rPr>
                <w:rFonts w:ascii="Times New Roman" w:hAnsi="Times New Roman" w:cs="Times New Roman"/>
                <w:lang w:val="en-US"/>
              </w:rPr>
              <w:t>Текущий контроль</w:t>
            </w:r>
          </w:p>
        </w:tc>
        <w:tc>
          <w:tcPr>
            <w:tcW w:w="2336" w:type="dxa"/>
          </w:tcPr>
          <w:p w14:paraId="2F31A220" w14:textId="77777777" w:rsidR="005D65A5" w:rsidRPr="00C876CB" w:rsidRDefault="007478E0" w:rsidP="00801458">
            <w:pPr>
              <w:rPr>
                <w:rFonts w:ascii="Times New Roman" w:hAnsi="Times New Roman" w:cs="Times New Roman"/>
              </w:rPr>
            </w:pPr>
            <w:r w:rsidRPr="00C876CB">
              <w:rPr>
                <w:rFonts w:ascii="Times New Roman" w:hAnsi="Times New Roman" w:cs="Times New Roman"/>
              </w:rPr>
              <w:t>с помощью технических средств и информационных систем</w:t>
            </w:r>
          </w:p>
        </w:tc>
        <w:tc>
          <w:tcPr>
            <w:tcW w:w="2337" w:type="dxa"/>
          </w:tcPr>
          <w:p w14:paraId="1E256C36" w14:textId="77777777" w:rsidR="005D65A5" w:rsidRPr="00C876CB" w:rsidRDefault="007478E0" w:rsidP="00801458">
            <w:pPr>
              <w:rPr>
                <w:rFonts w:ascii="Times New Roman" w:hAnsi="Times New Roman" w:cs="Times New Roman"/>
              </w:rPr>
            </w:pPr>
            <w:r w:rsidRPr="00C876CB">
              <w:rPr>
                <w:rFonts w:ascii="Times New Roman" w:hAnsi="Times New Roman" w:cs="Times New Roman"/>
                <w:lang w:val="en-US"/>
              </w:rPr>
              <w:t>1-9</w:t>
            </w:r>
          </w:p>
        </w:tc>
      </w:tr>
    </w:tbl>
    <w:p w14:paraId="6D01A11C" w14:textId="61720847" w:rsidR="00F56264" w:rsidRPr="00C876CB" w:rsidRDefault="00F56264" w:rsidP="00090AC1">
      <w:pPr>
        <w:jc w:val="both"/>
        <w:rPr>
          <w:rFonts w:ascii="Times New Roman" w:hAnsi="Times New Roman" w:cs="Times New Roman"/>
          <w:b/>
          <w:sz w:val="28"/>
          <w:szCs w:val="28"/>
        </w:rPr>
      </w:pPr>
    </w:p>
    <w:p w14:paraId="1E7CF20C" w14:textId="77777777" w:rsidR="00C23E7F" w:rsidRPr="00C876CB" w:rsidRDefault="00C23E7F" w:rsidP="00C23E7F">
      <w:pPr>
        <w:pStyle w:val="2"/>
        <w:jc w:val="center"/>
        <w:rPr>
          <w:rFonts w:ascii="Times New Roman" w:hAnsi="Times New Roman" w:cs="Times New Roman"/>
          <w:b/>
          <w:color w:val="auto"/>
          <w:sz w:val="28"/>
          <w:szCs w:val="28"/>
        </w:rPr>
      </w:pPr>
      <w:bookmarkStart w:id="23" w:name="_Toc82187017"/>
      <w:bookmarkStart w:id="24" w:name="_Toc202258622"/>
      <w:r w:rsidRPr="00C876CB">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876CB" w:rsidRDefault="00C23E7F" w:rsidP="00C23E7F"/>
    <w:tbl>
      <w:tblPr>
        <w:tblStyle w:val="a4"/>
        <w:tblW w:w="5000" w:type="pct"/>
        <w:tblLook w:val="04A0" w:firstRow="1" w:lastRow="0" w:firstColumn="1" w:lastColumn="0" w:noHBand="0" w:noVBand="1"/>
      </w:tblPr>
      <w:tblGrid>
        <w:gridCol w:w="3191"/>
        <w:gridCol w:w="3189"/>
        <w:gridCol w:w="3191"/>
      </w:tblGrid>
      <w:tr w:rsidR="00C23E7F" w:rsidRPr="00C876CB" w14:paraId="3B956EB3" w14:textId="77777777" w:rsidTr="003D0D34">
        <w:tc>
          <w:tcPr>
            <w:tcW w:w="1667" w:type="pct"/>
          </w:tcPr>
          <w:p w14:paraId="52850E9F" w14:textId="77777777" w:rsidR="00C23E7F" w:rsidRPr="00C876CB" w:rsidRDefault="00C23E7F" w:rsidP="00801458">
            <w:pPr>
              <w:jc w:val="center"/>
              <w:rPr>
                <w:rFonts w:ascii="Times New Roman" w:hAnsi="Times New Roman" w:cs="Times New Roman"/>
                <w:b/>
              </w:rPr>
            </w:pPr>
            <w:r w:rsidRPr="00C876CB">
              <w:rPr>
                <w:rFonts w:ascii="Times New Roman" w:hAnsi="Times New Roman" w:cs="Times New Roman"/>
                <w:b/>
              </w:rPr>
              <w:t>Наименования объекта оценивания</w:t>
            </w:r>
          </w:p>
        </w:tc>
        <w:tc>
          <w:tcPr>
            <w:tcW w:w="1666" w:type="pct"/>
          </w:tcPr>
          <w:p w14:paraId="558EC925" w14:textId="77777777" w:rsidR="00C23E7F" w:rsidRPr="00C876CB" w:rsidRDefault="00C23E7F" w:rsidP="00801458">
            <w:pPr>
              <w:jc w:val="center"/>
              <w:rPr>
                <w:rFonts w:ascii="Times New Roman" w:hAnsi="Times New Roman" w:cs="Times New Roman"/>
                <w:b/>
              </w:rPr>
            </w:pPr>
            <w:r w:rsidRPr="00C876CB">
              <w:rPr>
                <w:rFonts w:ascii="Times New Roman" w:hAnsi="Times New Roman" w:cs="Times New Roman"/>
                <w:b/>
              </w:rPr>
              <w:t>Способ проведения</w:t>
            </w:r>
          </w:p>
        </w:tc>
        <w:tc>
          <w:tcPr>
            <w:tcW w:w="1667" w:type="pct"/>
          </w:tcPr>
          <w:p w14:paraId="61C7730C" w14:textId="77777777" w:rsidR="00C23E7F" w:rsidRPr="00C876CB" w:rsidRDefault="00C23E7F" w:rsidP="00801458">
            <w:pPr>
              <w:jc w:val="center"/>
              <w:rPr>
                <w:rFonts w:ascii="Times New Roman" w:hAnsi="Times New Roman" w:cs="Times New Roman"/>
                <w:b/>
              </w:rPr>
            </w:pPr>
            <w:r w:rsidRPr="00C876CB">
              <w:rPr>
                <w:rFonts w:ascii="Times New Roman" w:hAnsi="Times New Roman" w:cs="Times New Roman"/>
                <w:b/>
              </w:rPr>
              <w:t>Номера тем</w:t>
            </w:r>
          </w:p>
        </w:tc>
      </w:tr>
      <w:tr w:rsidR="00C23E7F" w:rsidRPr="00C876CB" w14:paraId="70B5AD95" w14:textId="77777777" w:rsidTr="003D0D34">
        <w:tc>
          <w:tcPr>
            <w:tcW w:w="1667" w:type="pct"/>
          </w:tcPr>
          <w:p w14:paraId="6EC48C9C" w14:textId="350A096E" w:rsidR="00C23E7F" w:rsidRPr="00C876CB" w:rsidRDefault="003D0D34" w:rsidP="00801458">
            <w:pPr>
              <w:rPr>
                <w:rFonts w:ascii="Times New Roman" w:hAnsi="Times New Roman" w:cs="Times New Roman"/>
                <w:lang w:val="en-US"/>
              </w:rPr>
            </w:pPr>
            <w:r w:rsidRPr="00C876CB">
              <w:rPr>
                <w:rFonts w:ascii="Times New Roman" w:hAnsi="Times New Roman" w:cs="Times New Roman"/>
                <w:lang w:val="en-US"/>
              </w:rPr>
              <w:t>Защита письменной работы</w:t>
            </w:r>
          </w:p>
        </w:tc>
        <w:tc>
          <w:tcPr>
            <w:tcW w:w="1666" w:type="pct"/>
          </w:tcPr>
          <w:p w14:paraId="055336BC" w14:textId="6D664187" w:rsidR="00C23E7F" w:rsidRPr="00C876CB" w:rsidRDefault="003D0D34" w:rsidP="00801458">
            <w:pPr>
              <w:rPr>
                <w:rFonts w:ascii="Times New Roman" w:hAnsi="Times New Roman" w:cs="Times New Roman"/>
              </w:rPr>
            </w:pPr>
            <w:r w:rsidRPr="00C876CB">
              <w:rPr>
                <w:rFonts w:ascii="Times New Roman" w:hAnsi="Times New Roman" w:cs="Times New Roman"/>
                <w:lang w:val="en-US"/>
              </w:rPr>
              <w:t>устно</w:t>
            </w:r>
          </w:p>
        </w:tc>
        <w:tc>
          <w:tcPr>
            <w:tcW w:w="1667" w:type="pct"/>
          </w:tcPr>
          <w:p w14:paraId="646779B9" w14:textId="4741F9DB" w:rsidR="00C23E7F" w:rsidRPr="00C876CB" w:rsidRDefault="003D0D34" w:rsidP="00801458">
            <w:pPr>
              <w:rPr>
                <w:rFonts w:ascii="Times New Roman" w:hAnsi="Times New Roman" w:cs="Times New Roman"/>
              </w:rPr>
            </w:pPr>
            <w:r w:rsidRPr="00C876CB">
              <w:rPr>
                <w:rFonts w:ascii="Times New Roman" w:hAnsi="Times New Roman" w:cs="Times New Roman"/>
                <w:lang w:val="en-US"/>
              </w:rPr>
              <w:t>1-8</w:t>
            </w:r>
          </w:p>
        </w:tc>
      </w:tr>
      <w:tr w:rsidR="00C23E7F" w:rsidRPr="00C876CB" w14:paraId="7AE72F37" w14:textId="77777777" w:rsidTr="003D0D34">
        <w:tc>
          <w:tcPr>
            <w:tcW w:w="1667" w:type="pct"/>
          </w:tcPr>
          <w:p w14:paraId="68792E68" w14:textId="77777777" w:rsidR="00C23E7F" w:rsidRPr="00C876CB" w:rsidRDefault="003D0D34" w:rsidP="00801458">
            <w:pPr>
              <w:rPr>
                <w:rFonts w:ascii="Times New Roman" w:hAnsi="Times New Roman" w:cs="Times New Roman"/>
                <w:lang w:val="en-US"/>
              </w:rPr>
            </w:pPr>
            <w:r w:rsidRPr="00C876CB">
              <w:rPr>
                <w:rFonts w:ascii="Times New Roman" w:hAnsi="Times New Roman" w:cs="Times New Roman"/>
                <w:lang w:val="en-US"/>
              </w:rPr>
              <w:t>Защита практикума</w:t>
            </w:r>
          </w:p>
        </w:tc>
        <w:tc>
          <w:tcPr>
            <w:tcW w:w="1666" w:type="pct"/>
          </w:tcPr>
          <w:p w14:paraId="0BF62CD1" w14:textId="77777777" w:rsidR="00C23E7F" w:rsidRPr="00C876CB" w:rsidRDefault="003D0D34" w:rsidP="00801458">
            <w:pPr>
              <w:rPr>
                <w:rFonts w:ascii="Times New Roman" w:hAnsi="Times New Roman" w:cs="Times New Roman"/>
              </w:rPr>
            </w:pPr>
            <w:r w:rsidRPr="00C876CB">
              <w:rPr>
                <w:rFonts w:ascii="Times New Roman" w:hAnsi="Times New Roman" w:cs="Times New Roman"/>
                <w:lang w:val="en-US"/>
              </w:rPr>
              <w:t>устно</w:t>
            </w:r>
          </w:p>
        </w:tc>
        <w:tc>
          <w:tcPr>
            <w:tcW w:w="1667" w:type="pct"/>
          </w:tcPr>
          <w:p w14:paraId="7E220A04" w14:textId="77777777" w:rsidR="00C23E7F" w:rsidRPr="00C876CB" w:rsidRDefault="003D0D34" w:rsidP="00801458">
            <w:pPr>
              <w:rPr>
                <w:rFonts w:ascii="Times New Roman" w:hAnsi="Times New Roman" w:cs="Times New Roman"/>
              </w:rPr>
            </w:pPr>
            <w:r w:rsidRPr="00C876CB">
              <w:rPr>
                <w:rFonts w:ascii="Times New Roman" w:hAnsi="Times New Roman" w:cs="Times New Roman"/>
                <w:lang w:val="en-US"/>
              </w:rPr>
              <w:t>1-2,4-9</w:t>
            </w:r>
          </w:p>
        </w:tc>
      </w:tr>
      <w:tr w:rsidR="00C23E7F" w:rsidRPr="00C876CB" w14:paraId="2E63ADB2" w14:textId="77777777" w:rsidTr="003D0D34">
        <w:tc>
          <w:tcPr>
            <w:tcW w:w="1667" w:type="pct"/>
          </w:tcPr>
          <w:p w14:paraId="120B4340" w14:textId="77777777" w:rsidR="00C23E7F" w:rsidRPr="00C876CB" w:rsidRDefault="003D0D34" w:rsidP="00801458">
            <w:pPr>
              <w:rPr>
                <w:rFonts w:ascii="Times New Roman" w:hAnsi="Times New Roman" w:cs="Times New Roman"/>
                <w:lang w:val="en-US"/>
              </w:rPr>
            </w:pPr>
            <w:r w:rsidRPr="00C876CB">
              <w:rPr>
                <w:rFonts w:ascii="Times New Roman" w:hAnsi="Times New Roman" w:cs="Times New Roman"/>
                <w:lang w:val="en-US"/>
              </w:rPr>
              <w:t>Защита практикума</w:t>
            </w:r>
          </w:p>
        </w:tc>
        <w:tc>
          <w:tcPr>
            <w:tcW w:w="1666" w:type="pct"/>
          </w:tcPr>
          <w:p w14:paraId="551FA1E0" w14:textId="77777777" w:rsidR="00C23E7F" w:rsidRPr="00C876CB" w:rsidRDefault="003D0D34" w:rsidP="00801458">
            <w:pPr>
              <w:rPr>
                <w:rFonts w:ascii="Times New Roman" w:hAnsi="Times New Roman" w:cs="Times New Roman"/>
              </w:rPr>
            </w:pPr>
            <w:r w:rsidRPr="00C876CB">
              <w:rPr>
                <w:rFonts w:ascii="Times New Roman" w:hAnsi="Times New Roman" w:cs="Times New Roman"/>
                <w:lang w:val="en-US"/>
              </w:rPr>
              <w:t>письменно</w:t>
            </w:r>
          </w:p>
        </w:tc>
        <w:tc>
          <w:tcPr>
            <w:tcW w:w="1667" w:type="pct"/>
          </w:tcPr>
          <w:p w14:paraId="3991EDFC" w14:textId="77777777" w:rsidR="00C23E7F" w:rsidRPr="00C876CB" w:rsidRDefault="003D0D34" w:rsidP="00801458">
            <w:pPr>
              <w:rPr>
                <w:rFonts w:ascii="Times New Roman" w:hAnsi="Times New Roman" w:cs="Times New Roman"/>
              </w:rPr>
            </w:pPr>
            <w:r w:rsidRPr="00C876CB">
              <w:rPr>
                <w:rFonts w:ascii="Times New Roman" w:hAnsi="Times New Roman" w:cs="Times New Roman"/>
                <w:lang w:val="en-US"/>
              </w:rPr>
              <w:t>1-3</w:t>
            </w:r>
          </w:p>
        </w:tc>
      </w:tr>
      <w:tr w:rsidR="00C23E7F" w:rsidRPr="00C876CB" w14:paraId="631C73B7" w14:textId="77777777" w:rsidTr="003D0D34">
        <w:tc>
          <w:tcPr>
            <w:tcW w:w="1667" w:type="pct"/>
          </w:tcPr>
          <w:p w14:paraId="410B54A4" w14:textId="77777777" w:rsidR="00C23E7F" w:rsidRPr="00C876CB" w:rsidRDefault="003D0D34" w:rsidP="00801458">
            <w:pPr>
              <w:rPr>
                <w:rFonts w:ascii="Times New Roman" w:hAnsi="Times New Roman" w:cs="Times New Roman"/>
                <w:lang w:val="en-US"/>
              </w:rPr>
            </w:pPr>
            <w:r w:rsidRPr="00C876CB">
              <w:rPr>
                <w:rFonts w:ascii="Times New Roman" w:hAnsi="Times New Roman" w:cs="Times New Roman"/>
                <w:lang w:val="en-US"/>
              </w:rPr>
              <w:t>Кейс-задание</w:t>
            </w:r>
          </w:p>
        </w:tc>
        <w:tc>
          <w:tcPr>
            <w:tcW w:w="1666" w:type="pct"/>
          </w:tcPr>
          <w:p w14:paraId="6ABADC49" w14:textId="77777777" w:rsidR="00C23E7F" w:rsidRPr="00C876CB" w:rsidRDefault="003D0D34" w:rsidP="00801458">
            <w:pPr>
              <w:rPr>
                <w:rFonts w:ascii="Times New Roman" w:hAnsi="Times New Roman" w:cs="Times New Roman"/>
              </w:rPr>
            </w:pPr>
            <w:r w:rsidRPr="00C876CB">
              <w:rPr>
                <w:rFonts w:ascii="Times New Roman" w:hAnsi="Times New Roman" w:cs="Times New Roman"/>
                <w:lang w:val="en-US"/>
              </w:rPr>
              <w:t>письменно</w:t>
            </w:r>
          </w:p>
        </w:tc>
        <w:tc>
          <w:tcPr>
            <w:tcW w:w="1667" w:type="pct"/>
          </w:tcPr>
          <w:p w14:paraId="1DA1CC04" w14:textId="77777777" w:rsidR="00C23E7F" w:rsidRPr="00C876CB" w:rsidRDefault="003D0D34" w:rsidP="00801458">
            <w:pPr>
              <w:rPr>
                <w:rFonts w:ascii="Times New Roman" w:hAnsi="Times New Roman" w:cs="Times New Roman"/>
              </w:rPr>
            </w:pPr>
            <w:r w:rsidRPr="00C876CB">
              <w:rPr>
                <w:rFonts w:ascii="Times New Roman" w:hAnsi="Times New Roman" w:cs="Times New Roman"/>
                <w:lang w:val="en-US"/>
              </w:rPr>
              <w:t>4-6</w:t>
            </w:r>
          </w:p>
        </w:tc>
      </w:tr>
    </w:tbl>
    <w:p w14:paraId="79C7E7E3" w14:textId="77777777" w:rsidR="00C23E7F" w:rsidRPr="00C876CB" w:rsidRDefault="00C23E7F" w:rsidP="00C23E7F">
      <w:pPr>
        <w:spacing w:after="0" w:line="240" w:lineRule="auto"/>
        <w:jc w:val="center"/>
        <w:rPr>
          <w:rFonts w:ascii="Times New Roman" w:hAnsi="Times New Roman"/>
          <w:b/>
          <w:sz w:val="28"/>
          <w:szCs w:val="28"/>
        </w:rPr>
      </w:pPr>
    </w:p>
    <w:p w14:paraId="11DE9780" w14:textId="77777777" w:rsidR="00B8237E" w:rsidRPr="00C876CB" w:rsidRDefault="00B8237E" w:rsidP="00B8237E">
      <w:pPr>
        <w:pStyle w:val="2"/>
        <w:jc w:val="center"/>
        <w:rPr>
          <w:rFonts w:ascii="Times New Roman" w:hAnsi="Times New Roman" w:cs="Times New Roman"/>
          <w:b/>
          <w:color w:val="auto"/>
          <w:sz w:val="28"/>
          <w:szCs w:val="28"/>
        </w:rPr>
      </w:pPr>
      <w:bookmarkStart w:id="25" w:name="_Toc82187018"/>
      <w:bookmarkStart w:id="26" w:name="_Toc202258623"/>
      <w:r w:rsidRPr="00C876CB">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876CB" w:rsidRDefault="00B8237E" w:rsidP="00B8237E"/>
    <w:tbl>
      <w:tblPr>
        <w:tblStyle w:val="a4"/>
        <w:tblW w:w="5000" w:type="pct"/>
        <w:tblLook w:val="04A0" w:firstRow="1" w:lastRow="0" w:firstColumn="1" w:lastColumn="0" w:noHBand="0" w:noVBand="1"/>
      </w:tblPr>
      <w:tblGrid>
        <w:gridCol w:w="4785"/>
        <w:gridCol w:w="4786"/>
      </w:tblGrid>
      <w:tr w:rsidR="00B8237E" w:rsidRPr="00C876CB" w14:paraId="0267C479" w14:textId="77777777" w:rsidTr="00801458">
        <w:tc>
          <w:tcPr>
            <w:tcW w:w="2500" w:type="pct"/>
          </w:tcPr>
          <w:p w14:paraId="37F699C9" w14:textId="77777777" w:rsidR="00B8237E" w:rsidRPr="00C876CB" w:rsidRDefault="00B8237E" w:rsidP="00801458">
            <w:pPr>
              <w:jc w:val="center"/>
              <w:rPr>
                <w:rFonts w:ascii="Times New Roman" w:hAnsi="Times New Roman" w:cs="Times New Roman"/>
                <w:b/>
              </w:rPr>
            </w:pPr>
            <w:r w:rsidRPr="00C876CB">
              <w:rPr>
                <w:rFonts w:ascii="Times New Roman" w:hAnsi="Times New Roman" w:cs="Times New Roman"/>
                <w:b/>
              </w:rPr>
              <w:t>Наименования самостоятельной работы</w:t>
            </w:r>
          </w:p>
        </w:tc>
        <w:tc>
          <w:tcPr>
            <w:tcW w:w="2500" w:type="pct"/>
          </w:tcPr>
          <w:p w14:paraId="0A769611" w14:textId="77777777" w:rsidR="00B8237E" w:rsidRPr="00C876CB" w:rsidRDefault="00B8237E" w:rsidP="00801458">
            <w:pPr>
              <w:jc w:val="center"/>
              <w:rPr>
                <w:rFonts w:ascii="Times New Roman" w:hAnsi="Times New Roman" w:cs="Times New Roman"/>
                <w:b/>
              </w:rPr>
            </w:pPr>
            <w:r w:rsidRPr="00C876CB">
              <w:rPr>
                <w:rFonts w:ascii="Times New Roman" w:hAnsi="Times New Roman" w:cs="Times New Roman"/>
                <w:b/>
              </w:rPr>
              <w:t>Номера тем</w:t>
            </w:r>
          </w:p>
        </w:tc>
      </w:tr>
      <w:tr w:rsidR="00B8237E" w:rsidRPr="00C876CB" w14:paraId="3F240151" w14:textId="77777777" w:rsidTr="00801458">
        <w:tc>
          <w:tcPr>
            <w:tcW w:w="2500" w:type="pct"/>
          </w:tcPr>
          <w:p w14:paraId="61E91592" w14:textId="61A0874C" w:rsidR="00B8237E" w:rsidRPr="00C876CB" w:rsidRDefault="00B8237E" w:rsidP="00801458">
            <w:pPr>
              <w:rPr>
                <w:rFonts w:ascii="Times New Roman" w:hAnsi="Times New Roman" w:cs="Times New Roman"/>
                <w:lang w:val="en-US"/>
              </w:rPr>
            </w:pPr>
            <w:r w:rsidRPr="00C876CB">
              <w:rPr>
                <w:rFonts w:ascii="Times New Roman" w:hAnsi="Times New Roman" w:cs="Times New Roman"/>
                <w:lang w:val="en-US"/>
              </w:rPr>
              <w:t>Выполнение домашних заданий</w:t>
            </w:r>
          </w:p>
        </w:tc>
        <w:tc>
          <w:tcPr>
            <w:tcW w:w="2500" w:type="pct"/>
          </w:tcPr>
          <w:p w14:paraId="45ED640C" w14:textId="16CDBBD7" w:rsidR="00B8237E" w:rsidRPr="00C876CB" w:rsidRDefault="005C548A" w:rsidP="00801458">
            <w:pPr>
              <w:rPr>
                <w:rFonts w:ascii="Times New Roman" w:hAnsi="Times New Roman" w:cs="Times New Roman"/>
              </w:rPr>
            </w:pPr>
            <w:r w:rsidRPr="00C876CB">
              <w:rPr>
                <w:rFonts w:ascii="Times New Roman" w:hAnsi="Times New Roman" w:cs="Times New Roman"/>
                <w:lang w:val="en-US"/>
              </w:rPr>
              <w:t>1,3-9</w:t>
            </w:r>
          </w:p>
        </w:tc>
      </w:tr>
    </w:tbl>
    <w:p w14:paraId="6EB485C6" w14:textId="6A0F7BEC" w:rsidR="00C23E7F" w:rsidRPr="00C876CB" w:rsidRDefault="00C23E7F" w:rsidP="00090AC1">
      <w:pPr>
        <w:jc w:val="both"/>
        <w:rPr>
          <w:rFonts w:ascii="Times New Roman" w:hAnsi="Times New Roman" w:cs="Times New Roman"/>
          <w:b/>
          <w:sz w:val="28"/>
          <w:szCs w:val="28"/>
        </w:rPr>
      </w:pPr>
    </w:p>
    <w:p w14:paraId="2178F105" w14:textId="77777777" w:rsidR="00142518" w:rsidRPr="00C876CB" w:rsidRDefault="00142518" w:rsidP="00142518">
      <w:pPr>
        <w:pStyle w:val="2"/>
        <w:jc w:val="center"/>
        <w:rPr>
          <w:rFonts w:ascii="Times New Roman" w:hAnsi="Times New Roman" w:cs="Times New Roman"/>
          <w:b/>
          <w:color w:val="auto"/>
          <w:sz w:val="28"/>
          <w:szCs w:val="28"/>
        </w:rPr>
      </w:pPr>
      <w:bookmarkStart w:id="27" w:name="_Toc82187019"/>
      <w:bookmarkStart w:id="28" w:name="_Toc202258624"/>
      <w:r w:rsidRPr="00C876CB">
        <w:rPr>
          <w:rFonts w:ascii="Times New Roman" w:hAnsi="Times New Roman" w:cs="Times New Roman"/>
          <w:b/>
          <w:color w:val="auto"/>
          <w:sz w:val="28"/>
          <w:szCs w:val="28"/>
        </w:rPr>
        <w:t xml:space="preserve">1.6 </w:t>
      </w:r>
      <w:bookmarkStart w:id="29" w:name="_Hlk69827873"/>
      <w:r w:rsidRPr="00C876CB">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876C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C876C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876CB">
        <w:rPr>
          <w:rFonts w:ascii="Times New Roman" w:hAnsi="Times New Roman" w:cs="Times New Roman"/>
          <w:color w:val="000000"/>
          <w:sz w:val="28"/>
          <w:szCs w:val="28"/>
        </w:rPr>
        <w:t xml:space="preserve">Шкалы оценивания и процедуры оценивания результатов обучения </w:t>
      </w:r>
      <w:r w:rsidRPr="00C876CB">
        <w:rPr>
          <w:rFonts w:ascii="Times New Roman" w:hAnsi="Times New Roman" w:cs="Times New Roman"/>
          <w:b/>
          <w:bCs/>
          <w:color w:val="000000"/>
          <w:sz w:val="28"/>
          <w:szCs w:val="28"/>
        </w:rPr>
        <w:t xml:space="preserve">по дисциплине </w:t>
      </w:r>
      <w:r w:rsidRPr="00C876CB">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C876CB"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C876CB">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C876CB">
        <w:rPr>
          <w:rFonts w:ascii="Times New Roman" w:hAnsi="Times New Roman" w:cs="Times New Roman"/>
          <w:b/>
          <w:bCs/>
          <w:color w:val="000000"/>
          <w:sz w:val="28"/>
          <w:szCs w:val="28"/>
        </w:rPr>
        <w:t>балльно-рейтинговая система успеваемости обучающихся</w:t>
      </w:r>
      <w:r w:rsidRPr="00C876CB">
        <w:rPr>
          <w:rFonts w:ascii="Times New Roman" w:hAnsi="Times New Roman" w:cs="Times New Roman"/>
          <w:color w:val="000000"/>
          <w:sz w:val="28"/>
          <w:szCs w:val="28"/>
        </w:rPr>
        <w:t>:</w:t>
      </w:r>
    </w:p>
    <w:p w14:paraId="5C95D42B" w14:textId="77777777" w:rsidR="00ED6AF6" w:rsidRPr="00C876CB" w:rsidRDefault="00ED6AF6" w:rsidP="00ED6AF6">
      <w:pPr>
        <w:widowControl w:val="0"/>
        <w:spacing w:after="0" w:line="240" w:lineRule="auto"/>
        <w:ind w:firstLine="567"/>
        <w:jc w:val="both"/>
        <w:rPr>
          <w:rFonts w:ascii="Times New Roman" w:hAnsi="Times New Roman"/>
          <w:sz w:val="28"/>
          <w:szCs w:val="28"/>
        </w:rPr>
      </w:pPr>
      <w:r w:rsidRPr="00C876CB">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C876CB"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C876CB" w:rsidRDefault="00ED6AF6" w:rsidP="00801458">
            <w:pPr>
              <w:widowControl w:val="0"/>
              <w:spacing w:after="0" w:line="240" w:lineRule="auto"/>
              <w:jc w:val="center"/>
              <w:rPr>
                <w:rFonts w:ascii="Times New Roman" w:hAnsi="Times New Roman"/>
                <w:sz w:val="28"/>
                <w:szCs w:val="28"/>
              </w:rPr>
            </w:pPr>
            <w:r w:rsidRPr="00C876CB">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C876CB" w:rsidRDefault="00ED6AF6" w:rsidP="00801458">
            <w:pPr>
              <w:widowControl w:val="0"/>
              <w:spacing w:after="0" w:line="240" w:lineRule="auto"/>
              <w:jc w:val="center"/>
              <w:rPr>
                <w:rFonts w:ascii="Times New Roman" w:hAnsi="Times New Roman"/>
                <w:sz w:val="28"/>
                <w:szCs w:val="28"/>
              </w:rPr>
            </w:pPr>
            <w:r w:rsidRPr="00C876CB">
              <w:rPr>
                <w:rFonts w:ascii="Times New Roman" w:hAnsi="Times New Roman"/>
                <w:sz w:val="28"/>
                <w:szCs w:val="28"/>
              </w:rPr>
              <w:t>Оценка</w:t>
            </w:r>
          </w:p>
        </w:tc>
      </w:tr>
      <w:tr w:rsidR="00ED6AF6" w:rsidRPr="00C876CB"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C876CB" w:rsidRDefault="00ED6AF6" w:rsidP="00801458">
            <w:pPr>
              <w:widowControl w:val="0"/>
              <w:spacing w:after="0" w:line="240" w:lineRule="auto"/>
              <w:ind w:firstLine="567"/>
              <w:jc w:val="both"/>
              <w:rPr>
                <w:rFonts w:ascii="Times New Roman" w:hAnsi="Times New Roman"/>
                <w:sz w:val="28"/>
                <w:szCs w:val="28"/>
              </w:rPr>
            </w:pPr>
            <w:r w:rsidRPr="00C876CB">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C876CB" w:rsidRDefault="00ED6AF6" w:rsidP="00801458">
            <w:pPr>
              <w:widowControl w:val="0"/>
              <w:spacing w:after="0" w:line="240" w:lineRule="auto"/>
              <w:ind w:firstLine="567"/>
              <w:jc w:val="both"/>
              <w:rPr>
                <w:rFonts w:ascii="Times New Roman" w:hAnsi="Times New Roman"/>
                <w:sz w:val="28"/>
                <w:szCs w:val="28"/>
              </w:rPr>
            </w:pPr>
            <w:r w:rsidRPr="00C876CB">
              <w:rPr>
                <w:rFonts w:ascii="Times New Roman" w:hAnsi="Times New Roman"/>
                <w:sz w:val="28"/>
                <w:szCs w:val="28"/>
              </w:rPr>
              <w:t>Незачет</w:t>
            </w:r>
          </w:p>
        </w:tc>
      </w:tr>
      <w:tr w:rsidR="00ED6AF6" w:rsidRPr="00C876CB"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C876CB" w:rsidRDefault="00ED6AF6" w:rsidP="00801458">
            <w:pPr>
              <w:widowControl w:val="0"/>
              <w:spacing w:after="0" w:line="240" w:lineRule="auto"/>
              <w:ind w:firstLine="567"/>
              <w:jc w:val="both"/>
              <w:rPr>
                <w:rFonts w:ascii="Times New Roman" w:hAnsi="Times New Roman"/>
                <w:sz w:val="28"/>
                <w:szCs w:val="28"/>
              </w:rPr>
            </w:pPr>
            <w:r w:rsidRPr="00C876CB">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C876CB" w:rsidRDefault="00ED6AF6" w:rsidP="00801458">
            <w:pPr>
              <w:widowControl w:val="0"/>
              <w:spacing w:after="0" w:line="240" w:lineRule="auto"/>
              <w:ind w:firstLine="567"/>
              <w:jc w:val="both"/>
              <w:rPr>
                <w:rFonts w:ascii="Times New Roman" w:hAnsi="Times New Roman"/>
                <w:sz w:val="28"/>
                <w:szCs w:val="28"/>
              </w:rPr>
            </w:pPr>
            <w:r w:rsidRPr="00C876CB">
              <w:rPr>
                <w:rFonts w:ascii="Times New Roman" w:hAnsi="Times New Roman"/>
                <w:sz w:val="28"/>
                <w:szCs w:val="28"/>
              </w:rPr>
              <w:t>Зачет</w:t>
            </w:r>
          </w:p>
        </w:tc>
      </w:tr>
    </w:tbl>
    <w:p w14:paraId="47EF5C74" w14:textId="77777777" w:rsidR="006203C9" w:rsidRPr="00C876CB" w:rsidRDefault="006203C9" w:rsidP="00142518">
      <w:pPr>
        <w:rPr>
          <w:rFonts w:ascii="Times New Roman" w:hAnsi="Times New Roman" w:cs="Times New Roman"/>
          <w:b/>
          <w:sz w:val="28"/>
          <w:szCs w:val="28"/>
        </w:rPr>
      </w:pPr>
    </w:p>
    <w:p w14:paraId="462158E1" w14:textId="19074BB0" w:rsidR="00142518" w:rsidRPr="00C876CB" w:rsidRDefault="00142518" w:rsidP="00142518">
      <w:pPr>
        <w:rPr>
          <w:rFonts w:ascii="Times New Roman" w:hAnsi="Times New Roman" w:cs="Times New Roman"/>
          <w:b/>
          <w:sz w:val="28"/>
          <w:szCs w:val="28"/>
        </w:rPr>
      </w:pPr>
      <w:r w:rsidRPr="00C876CB">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C876CB" w14:paraId="0625EF17" w14:textId="77777777" w:rsidTr="00801458">
        <w:trPr>
          <w:trHeight w:val="521"/>
        </w:trPr>
        <w:tc>
          <w:tcPr>
            <w:tcW w:w="903" w:type="pct"/>
          </w:tcPr>
          <w:p w14:paraId="085B792C" w14:textId="77777777" w:rsidR="00142518" w:rsidRPr="00C876CB" w:rsidRDefault="00142518" w:rsidP="00801458">
            <w:pPr>
              <w:autoSpaceDE w:val="0"/>
              <w:autoSpaceDN w:val="0"/>
              <w:adjustRightInd w:val="0"/>
              <w:spacing w:after="0" w:line="240" w:lineRule="auto"/>
              <w:rPr>
                <w:rFonts w:ascii="Times New Roman" w:hAnsi="Times New Roman" w:cs="Times New Roman"/>
                <w:color w:val="000000"/>
              </w:rPr>
            </w:pPr>
            <w:r w:rsidRPr="00C876CB">
              <w:rPr>
                <w:rFonts w:ascii="Times New Roman" w:hAnsi="Times New Roman" w:cs="Times New Roman"/>
                <w:color w:val="000000"/>
              </w:rPr>
              <w:t xml:space="preserve">2 (балл до 54) </w:t>
            </w:r>
          </w:p>
        </w:tc>
        <w:tc>
          <w:tcPr>
            <w:tcW w:w="4097" w:type="pct"/>
          </w:tcPr>
          <w:p w14:paraId="384440C3" w14:textId="77777777" w:rsidR="00142518" w:rsidRPr="00C876CB" w:rsidRDefault="00142518" w:rsidP="00801458">
            <w:pPr>
              <w:autoSpaceDE w:val="0"/>
              <w:autoSpaceDN w:val="0"/>
              <w:adjustRightInd w:val="0"/>
              <w:spacing w:after="0" w:line="240" w:lineRule="auto"/>
              <w:rPr>
                <w:rFonts w:ascii="Times New Roman" w:hAnsi="Times New Roman" w:cs="Times New Roman"/>
                <w:color w:val="000000"/>
              </w:rPr>
            </w:pPr>
            <w:r w:rsidRPr="00C876CB">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C876CB" w:rsidRDefault="00142518" w:rsidP="00801458">
            <w:pPr>
              <w:autoSpaceDE w:val="0"/>
              <w:autoSpaceDN w:val="0"/>
              <w:adjustRightInd w:val="0"/>
              <w:spacing w:after="0" w:line="240" w:lineRule="auto"/>
              <w:rPr>
                <w:rFonts w:ascii="Times New Roman" w:hAnsi="Times New Roman" w:cs="Times New Roman"/>
                <w:color w:val="000000"/>
              </w:rPr>
            </w:pPr>
            <w:r w:rsidRPr="00C876CB">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329F7" w14:textId="77777777" w:rsidR="00062125" w:rsidRDefault="00062125" w:rsidP="00315CA6">
      <w:pPr>
        <w:spacing w:after="0" w:line="240" w:lineRule="auto"/>
      </w:pPr>
      <w:r>
        <w:separator/>
      </w:r>
    </w:p>
  </w:endnote>
  <w:endnote w:type="continuationSeparator" w:id="0">
    <w:p w14:paraId="3D28775F" w14:textId="77777777" w:rsidR="00062125" w:rsidRDefault="0006212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C7B3D">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45104" w14:textId="77777777" w:rsidR="00062125" w:rsidRDefault="00062125" w:rsidP="00315CA6">
      <w:pPr>
        <w:spacing w:after="0" w:line="240" w:lineRule="auto"/>
      </w:pPr>
      <w:r>
        <w:separator/>
      </w:r>
    </w:p>
  </w:footnote>
  <w:footnote w:type="continuationSeparator" w:id="0">
    <w:p w14:paraId="40D45914" w14:textId="77777777" w:rsidR="00062125" w:rsidRDefault="0006212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2125"/>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C7B3D"/>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76CB"/>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56E4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C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C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1050;&#1086;&#1087;&#1080;&#1088;&#1072;&#1081;&#1090;&#1080;&#1085;&#1075;%20&#1080;%20&#1089;&#1087;&#1080;&#1095;&#1088;&#1072;&#1081;&#1090;&#1080;&#1085;&#1075;.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ucheb/&#1050;&#1086;&#1087;&#1080;&#1088;&#1072;&#1081;&#1090;&#1080;&#1085;&#1075;_&#1080;_&#1089;&#1087;&#1080;&#1095;&#1088;&#1072;&#1081;&#1090;&#1080;&#1085;&#1075;_24.pdf%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2BFA4-669E-48E6-9062-312AFC80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3848</Words>
  <Characters>21934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